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685A3782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6A5DBB">
        <w:rPr>
          <w:rFonts w:ascii="Times New Roman" w:hAnsi="Times New Roman"/>
          <w:b/>
          <w:bCs/>
          <w:sz w:val="20"/>
          <w:szCs w:val="20"/>
        </w:rPr>
        <w:t>март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AC1B8D">
        <w:rPr>
          <w:rFonts w:ascii="Times New Roman" w:hAnsi="Times New Roman"/>
          <w:b/>
          <w:bCs/>
          <w:sz w:val="20"/>
          <w:szCs w:val="20"/>
        </w:rPr>
        <w:t>2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1283EBFA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086412F" w14:textId="77777777" w:rsidR="0003374F" w:rsidRPr="0003374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03374F">
        <w:rPr>
          <w:rFonts w:ascii="Times New Roman" w:hAnsi="Times New Roman"/>
          <w:b/>
          <w:bCs/>
          <w:sz w:val="20"/>
          <w:szCs w:val="20"/>
        </w:rPr>
        <w:t>Постановление Правительства РФ от 2.03.2022 г. № 279 «О государственной информационной системе «Платформа «Центр хранения электронных документов»</w:t>
      </w:r>
    </w:p>
    <w:p w14:paraId="397F6BBC" w14:textId="77777777" w:rsidR="0003374F" w:rsidRPr="00F932A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32AF">
        <w:rPr>
          <w:rFonts w:ascii="Times New Roman" w:hAnsi="Times New Roman"/>
          <w:bCs/>
          <w:sz w:val="20"/>
          <w:szCs w:val="20"/>
        </w:rPr>
        <w:t xml:space="preserve">Решено создать ГИС </w:t>
      </w:r>
      <w:r>
        <w:rPr>
          <w:rFonts w:ascii="Times New Roman" w:hAnsi="Times New Roman"/>
          <w:bCs/>
          <w:sz w:val="20"/>
          <w:szCs w:val="20"/>
        </w:rPr>
        <w:t>«</w:t>
      </w:r>
      <w:r w:rsidRPr="00F932AF">
        <w:rPr>
          <w:rFonts w:ascii="Times New Roman" w:hAnsi="Times New Roman"/>
          <w:bCs/>
          <w:sz w:val="20"/>
          <w:szCs w:val="20"/>
        </w:rPr>
        <w:t xml:space="preserve">Платформа </w:t>
      </w:r>
      <w:r>
        <w:rPr>
          <w:rFonts w:ascii="Times New Roman" w:hAnsi="Times New Roman"/>
          <w:bCs/>
          <w:sz w:val="20"/>
          <w:szCs w:val="20"/>
        </w:rPr>
        <w:t>«</w:t>
      </w:r>
      <w:r w:rsidRPr="00F932AF">
        <w:rPr>
          <w:rFonts w:ascii="Times New Roman" w:hAnsi="Times New Roman"/>
          <w:bCs/>
          <w:sz w:val="20"/>
          <w:szCs w:val="20"/>
        </w:rPr>
        <w:t>Центр хранения электронных документов</w:t>
      </w:r>
      <w:r>
        <w:rPr>
          <w:rFonts w:ascii="Times New Roman" w:hAnsi="Times New Roman"/>
          <w:bCs/>
          <w:sz w:val="20"/>
          <w:szCs w:val="20"/>
        </w:rPr>
        <w:t>»</w:t>
      </w:r>
      <w:r w:rsidRPr="00F932AF">
        <w:rPr>
          <w:rFonts w:ascii="Times New Roman" w:hAnsi="Times New Roman"/>
          <w:bCs/>
          <w:sz w:val="20"/>
          <w:szCs w:val="20"/>
        </w:rPr>
        <w:t>. Ее задача - автоматизация процессов комплектования, регистрации, хранения, обработки и использования подлинников архивных документов в электронном виде, включая в т. ч. разработку справочно-поисковых средств. Срок ввода - до 31 декабря 2022 г.</w:t>
      </w:r>
    </w:p>
    <w:p w14:paraId="6854E5F6" w14:textId="77777777" w:rsidR="0003374F" w:rsidRPr="00F932A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32AF">
        <w:rPr>
          <w:rFonts w:ascii="Times New Roman" w:hAnsi="Times New Roman"/>
          <w:bCs/>
          <w:sz w:val="20"/>
          <w:szCs w:val="20"/>
        </w:rPr>
        <w:t xml:space="preserve">Требования к созданию, развитию и эксплуатации платформы будет формировать </w:t>
      </w:r>
      <w:proofErr w:type="spellStart"/>
      <w:r w:rsidRPr="00F932AF">
        <w:rPr>
          <w:rFonts w:ascii="Times New Roman" w:hAnsi="Times New Roman"/>
          <w:bCs/>
          <w:sz w:val="20"/>
          <w:szCs w:val="20"/>
        </w:rPr>
        <w:t>Росархив</w:t>
      </w:r>
      <w:proofErr w:type="spellEnd"/>
      <w:r w:rsidRPr="00F932AF">
        <w:rPr>
          <w:rFonts w:ascii="Times New Roman" w:hAnsi="Times New Roman"/>
          <w:bCs/>
          <w:sz w:val="20"/>
          <w:szCs w:val="20"/>
        </w:rPr>
        <w:t xml:space="preserve">, Минцифры определено ее оператором. Участники платформы - Минцифры, </w:t>
      </w:r>
      <w:proofErr w:type="spellStart"/>
      <w:r w:rsidRPr="00F932AF">
        <w:rPr>
          <w:rFonts w:ascii="Times New Roman" w:hAnsi="Times New Roman"/>
          <w:bCs/>
          <w:sz w:val="20"/>
          <w:szCs w:val="20"/>
        </w:rPr>
        <w:t>Росархив</w:t>
      </w:r>
      <w:proofErr w:type="spellEnd"/>
      <w:r w:rsidRPr="00F932AF">
        <w:rPr>
          <w:rFonts w:ascii="Times New Roman" w:hAnsi="Times New Roman"/>
          <w:bCs/>
          <w:sz w:val="20"/>
          <w:szCs w:val="20"/>
        </w:rPr>
        <w:t xml:space="preserve"> и федеральные органы госвласти.</w:t>
      </w:r>
    </w:p>
    <w:p w14:paraId="1C06EB6E" w14:textId="77777777" w:rsidR="0003374F" w:rsidRPr="00F932A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32AF">
        <w:rPr>
          <w:rFonts w:ascii="Times New Roman" w:hAnsi="Times New Roman"/>
          <w:bCs/>
          <w:sz w:val="20"/>
          <w:szCs w:val="20"/>
        </w:rPr>
        <w:t>В числе ее функций - автоматическая комплектация электронных подлинников архивных документов, их прием-передача для хранения, проверка состава и содержания; регистрация и хранение электронных подлинников; обеспечение их сохранности, аутентичности, целостности и пригодности для использования во время срока хранения.</w:t>
      </w:r>
    </w:p>
    <w:p w14:paraId="5082A55D" w14:textId="77777777" w:rsidR="0003374F" w:rsidRPr="00F932A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32AF">
        <w:rPr>
          <w:rFonts w:ascii="Times New Roman" w:hAnsi="Times New Roman"/>
          <w:bCs/>
          <w:sz w:val="20"/>
          <w:szCs w:val="20"/>
        </w:rPr>
        <w:t>Платформа не предназначена для работы с информацией, являющейся гостайной.</w:t>
      </w:r>
    </w:p>
    <w:p w14:paraId="3F0EC8C9" w14:textId="77777777" w:rsidR="0003374F" w:rsidRDefault="0003374F" w:rsidP="00033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932AF">
        <w:rPr>
          <w:rFonts w:ascii="Times New Roman" w:hAnsi="Times New Roman"/>
          <w:bCs/>
          <w:sz w:val="20"/>
          <w:szCs w:val="20"/>
        </w:rPr>
        <w:t>Постановление вступает в силу со дня опубликования.</w:t>
      </w:r>
    </w:p>
    <w:p w14:paraId="6A008BEB" w14:textId="77777777" w:rsidR="0003374F" w:rsidRPr="00AC1B8D" w:rsidRDefault="0003374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C396333" w14:textId="49FE12FB" w:rsidR="006A5DBB" w:rsidRPr="0003374F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03374F">
        <w:rPr>
          <w:rFonts w:ascii="Times New Roman" w:hAnsi="Times New Roman"/>
          <w:b/>
          <w:bCs/>
          <w:sz w:val="20"/>
          <w:szCs w:val="20"/>
        </w:rPr>
        <w:t>Указ Президента РФ от 3</w:t>
      </w:r>
      <w:r w:rsidR="0003374F">
        <w:rPr>
          <w:rFonts w:ascii="Times New Roman" w:hAnsi="Times New Roman"/>
          <w:b/>
          <w:bCs/>
          <w:sz w:val="20"/>
          <w:szCs w:val="20"/>
        </w:rPr>
        <w:t>.03.</w:t>
      </w:r>
      <w:r w:rsidRPr="0003374F">
        <w:rPr>
          <w:rFonts w:ascii="Times New Roman" w:hAnsi="Times New Roman"/>
          <w:b/>
          <w:bCs/>
          <w:sz w:val="20"/>
          <w:szCs w:val="20"/>
        </w:rPr>
        <w:t xml:space="preserve">2022 г. № 90 </w:t>
      </w:r>
      <w:r w:rsidR="0003374F" w:rsidRPr="0003374F">
        <w:rPr>
          <w:rFonts w:ascii="Times New Roman" w:hAnsi="Times New Roman"/>
          <w:b/>
          <w:bCs/>
          <w:sz w:val="20"/>
          <w:szCs w:val="20"/>
        </w:rPr>
        <w:t>«</w:t>
      </w:r>
      <w:r w:rsidRPr="0003374F">
        <w:rPr>
          <w:rFonts w:ascii="Times New Roman" w:hAnsi="Times New Roman"/>
          <w:b/>
          <w:bCs/>
          <w:sz w:val="20"/>
          <w:szCs w:val="20"/>
        </w:rPr>
        <w:t xml:space="preserve">О некоторых вопросах размещения текстов правовых актов на </w:t>
      </w:r>
      <w:r w:rsidR="0003374F" w:rsidRPr="0003374F">
        <w:rPr>
          <w:rFonts w:ascii="Times New Roman" w:hAnsi="Times New Roman"/>
          <w:b/>
          <w:bCs/>
          <w:sz w:val="20"/>
          <w:szCs w:val="20"/>
        </w:rPr>
        <w:t>«</w:t>
      </w:r>
      <w:r w:rsidRPr="0003374F">
        <w:rPr>
          <w:rFonts w:ascii="Times New Roman" w:hAnsi="Times New Roman"/>
          <w:b/>
          <w:bCs/>
          <w:sz w:val="20"/>
          <w:szCs w:val="20"/>
        </w:rPr>
        <w:t>Официальном интернет-портале правовой информации</w:t>
      </w:r>
      <w:r w:rsidR="0003374F" w:rsidRPr="0003374F">
        <w:rPr>
          <w:rFonts w:ascii="Times New Roman" w:hAnsi="Times New Roman"/>
          <w:b/>
          <w:bCs/>
          <w:sz w:val="20"/>
          <w:szCs w:val="20"/>
        </w:rPr>
        <w:t>»</w:t>
      </w:r>
      <w:bookmarkStart w:id="0" w:name="_GoBack"/>
      <w:bookmarkEnd w:id="0"/>
    </w:p>
    <w:p w14:paraId="4D9D88E5" w14:textId="77777777" w:rsidR="006A5DBB" w:rsidRPr="006A5DBB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5DBB">
        <w:rPr>
          <w:rFonts w:ascii="Times New Roman" w:hAnsi="Times New Roman"/>
          <w:bCs/>
          <w:sz w:val="20"/>
          <w:szCs w:val="20"/>
        </w:rPr>
        <w:t>Официальный интернет-портал правовой информации (www.pravo.gov.ru) является единым официальным государственным информационно-правовым ресурсом Российской Федерации.</w:t>
      </w:r>
    </w:p>
    <w:p w14:paraId="2F9984CC" w14:textId="77777777" w:rsidR="006A5DBB" w:rsidRPr="006A5DBB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5DBB">
        <w:rPr>
          <w:rFonts w:ascii="Times New Roman" w:hAnsi="Times New Roman"/>
          <w:bCs/>
          <w:sz w:val="20"/>
          <w:szCs w:val="20"/>
        </w:rPr>
        <w:t>Тексты правовых актов с внесенными в них изменениями, размещаемые на портале начиная с 1 июля 2022 г., являются официальными. Порядок опубликования текстов определяет ФСО по согласованию с Государственно-правовым управлением Президента РФ и Аппаратом Госдумы.</w:t>
      </w:r>
    </w:p>
    <w:p w14:paraId="2F884427" w14:textId="77777777" w:rsidR="006A5DBB" w:rsidRPr="006A5DBB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5DBB">
        <w:rPr>
          <w:rFonts w:ascii="Times New Roman" w:hAnsi="Times New Roman"/>
          <w:bCs/>
          <w:sz w:val="20"/>
          <w:szCs w:val="20"/>
        </w:rPr>
        <w:t>Начиная с 1 июля 2022 г. Служба будет подготавливать тексты законов о поправке к Конституции РФ, федеральных конституционных законов, федеральных законов и правовых актов Президента РФ с учетом изменений, внесенных в них после указанной даты, и размещать эти тексты на портале. Исключение - акты, их отдельные положения, содержащие гостайну или конфиденциальные сведения. Ведомство уполномочено утверждать единые технические требования к выпуску, машинной (интеллектуальной) обработке, размещению, хранению и распространению текстов правовых актов в электронном виде, а также единые форматы разметки этих текстов.</w:t>
      </w:r>
    </w:p>
    <w:p w14:paraId="19AB4EEF" w14:textId="77777777" w:rsidR="006A5DBB" w:rsidRPr="006A5DBB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5DBB">
        <w:rPr>
          <w:rFonts w:ascii="Times New Roman" w:hAnsi="Times New Roman"/>
          <w:bCs/>
          <w:sz w:val="20"/>
          <w:szCs w:val="20"/>
        </w:rPr>
        <w:t>Уточнено, что тексты федеральных законов, в т. ч. с внесенными в них изменениями, распространяемые в электронном виде Научно-техническим центром правовой информации "Система" ФСО и органами госохраны, являются официальными. То же самое касается текстов актов Президента РФ с поправками.</w:t>
      </w:r>
    </w:p>
    <w:p w14:paraId="6DF202AC" w14:textId="5BFFD43B" w:rsidR="00444586" w:rsidRDefault="006A5DBB" w:rsidP="006A5D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A5DBB">
        <w:rPr>
          <w:rFonts w:ascii="Times New Roman" w:hAnsi="Times New Roman"/>
          <w:bCs/>
          <w:sz w:val="20"/>
          <w:szCs w:val="20"/>
        </w:rPr>
        <w:t>Указ вступает в силу со дня его подписания.</w:t>
      </w:r>
    </w:p>
    <w:p w14:paraId="32DFF723" w14:textId="5518BC7A" w:rsidR="00444586" w:rsidRDefault="0044458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60A673A" w14:textId="09A2013C" w:rsidR="001B5099" w:rsidRPr="0003374F" w:rsidRDefault="001B5099" w:rsidP="001B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03374F">
        <w:rPr>
          <w:rFonts w:ascii="Times New Roman" w:hAnsi="Times New Roman"/>
          <w:b/>
          <w:bCs/>
          <w:sz w:val="20"/>
          <w:szCs w:val="20"/>
        </w:rPr>
        <w:t>Федеральный закон от 6</w:t>
      </w:r>
      <w:r w:rsidR="0003374F">
        <w:rPr>
          <w:rFonts w:ascii="Times New Roman" w:hAnsi="Times New Roman"/>
          <w:b/>
          <w:bCs/>
          <w:sz w:val="20"/>
          <w:szCs w:val="20"/>
        </w:rPr>
        <w:t>.03.</w:t>
      </w:r>
      <w:r w:rsidRPr="0003374F">
        <w:rPr>
          <w:rFonts w:ascii="Times New Roman" w:hAnsi="Times New Roman"/>
          <w:b/>
          <w:bCs/>
          <w:sz w:val="20"/>
          <w:szCs w:val="20"/>
        </w:rPr>
        <w:t xml:space="preserve">2022 г. № 44-ФЗ </w:t>
      </w:r>
      <w:r w:rsidR="0003374F">
        <w:rPr>
          <w:rFonts w:ascii="Times New Roman" w:hAnsi="Times New Roman"/>
          <w:b/>
          <w:bCs/>
          <w:sz w:val="20"/>
          <w:szCs w:val="20"/>
        </w:rPr>
        <w:t>«</w:t>
      </w:r>
      <w:r w:rsidRPr="0003374F">
        <w:rPr>
          <w:rFonts w:ascii="Times New Roman" w:hAnsi="Times New Roman"/>
          <w:b/>
          <w:bCs/>
          <w:sz w:val="20"/>
          <w:szCs w:val="20"/>
        </w:rPr>
        <w:t>О внесении изменений в статью 26 Федерального закона «О банках и банковской деятельности» и Федеральный закон «О противодействии коррупции»</w:t>
      </w:r>
    </w:p>
    <w:p w14:paraId="3DB6EF26" w14:textId="77777777" w:rsidR="001B5099" w:rsidRPr="001B5099" w:rsidRDefault="001B5099" w:rsidP="001B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B5099">
        <w:rPr>
          <w:rFonts w:ascii="Times New Roman" w:hAnsi="Times New Roman"/>
          <w:bCs/>
          <w:sz w:val="20"/>
          <w:szCs w:val="20"/>
        </w:rPr>
        <w:t>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</w:p>
    <w:p w14:paraId="2E0150C9" w14:textId="77777777" w:rsidR="001B5099" w:rsidRPr="001B5099" w:rsidRDefault="001B5099" w:rsidP="001B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B5099">
        <w:rPr>
          <w:rFonts w:ascii="Times New Roman" w:hAnsi="Times New Roman"/>
          <w:bCs/>
          <w:sz w:val="20"/>
          <w:szCs w:val="20"/>
        </w:rPr>
        <w:t>Речь идет о случаях,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14:paraId="0384E98B" w14:textId="77777777" w:rsidR="001B5099" w:rsidRPr="001B5099" w:rsidRDefault="001B5099" w:rsidP="001B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B5099">
        <w:rPr>
          <w:rFonts w:ascii="Times New Roman" w:hAnsi="Times New Roman"/>
          <w:bCs/>
          <w:sz w:val="20"/>
          <w:szCs w:val="20"/>
        </w:rPr>
        <w:t>Закреплен порядок проведения Генеральным прокурором РФ и подчиненными ему прокурорами проверки законности получения денежных средств. Урегулированы вопросы направления запросов в т. ч. в банки, налоговые органы, операторам, которые выпускают цифровые финансовые активы, в органы регистрации прав.</w:t>
      </w:r>
    </w:p>
    <w:p w14:paraId="3AA2C5F4" w14:textId="1D0027A8" w:rsidR="00444586" w:rsidRDefault="001B5099" w:rsidP="001B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B5099">
        <w:rPr>
          <w:rFonts w:ascii="Times New Roman" w:hAnsi="Times New Roman"/>
          <w:bCs/>
          <w:sz w:val="20"/>
          <w:szCs w:val="20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14:paraId="03C9FB50" w14:textId="76BAEC7F" w:rsidR="00444586" w:rsidRDefault="0044458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47871FC" w14:textId="7A4A2C21" w:rsidR="001A038E" w:rsidRPr="00381BA6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81BA6">
        <w:rPr>
          <w:rFonts w:ascii="Times New Roman" w:hAnsi="Times New Roman"/>
          <w:b/>
          <w:bCs/>
          <w:sz w:val="20"/>
          <w:szCs w:val="20"/>
        </w:rPr>
        <w:t>Федеральный закон от 14</w:t>
      </w:r>
      <w:r w:rsidR="00381BA6">
        <w:rPr>
          <w:rFonts w:ascii="Times New Roman" w:hAnsi="Times New Roman"/>
          <w:b/>
          <w:bCs/>
          <w:sz w:val="20"/>
          <w:szCs w:val="20"/>
        </w:rPr>
        <w:t>.03.</w:t>
      </w:r>
      <w:r w:rsidRPr="00381BA6">
        <w:rPr>
          <w:rFonts w:ascii="Times New Roman" w:hAnsi="Times New Roman"/>
          <w:b/>
          <w:bCs/>
          <w:sz w:val="20"/>
          <w:szCs w:val="20"/>
        </w:rPr>
        <w:t xml:space="preserve">2022 г. </w:t>
      </w:r>
      <w:r w:rsidR="00381BA6">
        <w:rPr>
          <w:rFonts w:ascii="Times New Roman" w:hAnsi="Times New Roman"/>
          <w:b/>
          <w:bCs/>
          <w:sz w:val="20"/>
          <w:szCs w:val="20"/>
        </w:rPr>
        <w:t>№</w:t>
      </w:r>
      <w:r w:rsidRPr="00381BA6">
        <w:rPr>
          <w:rFonts w:ascii="Times New Roman" w:hAnsi="Times New Roman"/>
          <w:b/>
          <w:bCs/>
          <w:sz w:val="20"/>
          <w:szCs w:val="20"/>
        </w:rPr>
        <w:t xml:space="preserve"> 60-ФЗ </w:t>
      </w:r>
      <w:r w:rsidR="00381BA6">
        <w:rPr>
          <w:rFonts w:ascii="Times New Roman" w:hAnsi="Times New Roman"/>
          <w:b/>
          <w:bCs/>
          <w:sz w:val="20"/>
          <w:szCs w:val="20"/>
        </w:rPr>
        <w:t>«</w:t>
      </w:r>
      <w:r w:rsidRPr="00381BA6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 w:rsidR="00381BA6">
        <w:rPr>
          <w:rFonts w:ascii="Times New Roman" w:hAnsi="Times New Roman"/>
          <w:b/>
          <w:bCs/>
          <w:sz w:val="20"/>
          <w:szCs w:val="20"/>
        </w:rPr>
        <w:t>»</w:t>
      </w:r>
    </w:p>
    <w:p w14:paraId="2BB9B4E1" w14:textId="77777777" w:rsidR="001A038E" w:rsidRPr="001A038E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t>Президент РФ подписал Закон о дистанционном электронном голосовании.</w:t>
      </w:r>
    </w:p>
    <w:p w14:paraId="0E5CD789" w14:textId="77777777" w:rsidR="001A038E" w:rsidRPr="001A038E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t xml:space="preserve">Урегулированы вопросы проведения дистанционного электронного голосования (ДЭГ) на выборах и референдумах с использованием ГАС "Выборы", а также иных </w:t>
      </w:r>
      <w:proofErr w:type="spellStart"/>
      <w:r w:rsidRPr="001A038E">
        <w:rPr>
          <w:rFonts w:ascii="Times New Roman" w:hAnsi="Times New Roman"/>
          <w:bCs/>
          <w:sz w:val="20"/>
          <w:szCs w:val="20"/>
        </w:rPr>
        <w:t>госинформсистем</w:t>
      </w:r>
      <w:proofErr w:type="spellEnd"/>
      <w:r w:rsidRPr="001A038E">
        <w:rPr>
          <w:rFonts w:ascii="Times New Roman" w:hAnsi="Times New Roman"/>
          <w:bCs/>
          <w:sz w:val="20"/>
          <w:szCs w:val="20"/>
        </w:rPr>
        <w:t>, в т. ч. региональных, прошедших сертификацию и соответствующих установленным ЦИК требованиям. Определено, как принимается решение о проведении ДЭГ, как участвовать в нем. Избиратель, получивший доступ к ДЭГ, не вправе получить бюллетень на избирательном участке. Также не допускается повторное голосование.</w:t>
      </w:r>
    </w:p>
    <w:p w14:paraId="1AC5544D" w14:textId="77777777" w:rsidR="001A038E" w:rsidRPr="001A038E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t>Больше не будут функционировать избиркомы муниципалитетов. Вопросы подготовки и проведения выборов в органы местного самоуправления, местного референдума будут переданы в ведение территориальных комиссий. При этом по решению избиркома региона полномочия могут возлагаться на участковую комиссию, действующую в границах этого муниципалитета.</w:t>
      </w:r>
    </w:p>
    <w:p w14:paraId="1F3FC3EC" w14:textId="77777777" w:rsidR="001A038E" w:rsidRPr="001A038E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t>Закреплено, что бывшие главы регионов, отрешенные от должности Президентом РФ, в течение 5 лет после вступления в силу соответствующего указа не могут выдвигаться кандидатами на этот пост ни в одном субъекте. Изменен порядок назначения членов избирательных комиссий с правом совещательного голоса. Прописаны нормы о проведении голосования на выборах Президента РФ в течение нескольких дней подряд, но не более трех.</w:t>
      </w:r>
    </w:p>
    <w:p w14:paraId="6C4C062E" w14:textId="77777777" w:rsidR="001A038E" w:rsidRPr="001A038E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t>Уточнено, какие категории граждан не могут быть избранными, в т. ч. Президентом РФ. Определены особенности формирования и распространения агитационных материалов от кандидатов-</w:t>
      </w:r>
      <w:proofErr w:type="spellStart"/>
      <w:r w:rsidRPr="001A038E">
        <w:rPr>
          <w:rFonts w:ascii="Times New Roman" w:hAnsi="Times New Roman"/>
          <w:bCs/>
          <w:sz w:val="20"/>
          <w:szCs w:val="20"/>
        </w:rPr>
        <w:t>иноагентов</w:t>
      </w:r>
      <w:proofErr w:type="spellEnd"/>
      <w:r w:rsidRPr="001A038E">
        <w:rPr>
          <w:rFonts w:ascii="Times New Roman" w:hAnsi="Times New Roman"/>
          <w:bCs/>
          <w:sz w:val="20"/>
          <w:szCs w:val="20"/>
        </w:rPr>
        <w:t xml:space="preserve">. Решено создать единый реестр сведений о физлицах, выполняющих функции </w:t>
      </w:r>
      <w:proofErr w:type="spellStart"/>
      <w:r w:rsidRPr="001A038E">
        <w:rPr>
          <w:rFonts w:ascii="Times New Roman" w:hAnsi="Times New Roman"/>
          <w:bCs/>
          <w:sz w:val="20"/>
          <w:szCs w:val="20"/>
        </w:rPr>
        <w:t>иноагента</w:t>
      </w:r>
      <w:proofErr w:type="spellEnd"/>
      <w:r w:rsidRPr="001A038E">
        <w:rPr>
          <w:rFonts w:ascii="Times New Roman" w:hAnsi="Times New Roman"/>
          <w:bCs/>
          <w:sz w:val="20"/>
          <w:szCs w:val="20"/>
        </w:rPr>
        <w:t xml:space="preserve">, либо аффилированных с выполняющими функции </w:t>
      </w:r>
      <w:proofErr w:type="spellStart"/>
      <w:r w:rsidRPr="001A038E">
        <w:rPr>
          <w:rFonts w:ascii="Times New Roman" w:hAnsi="Times New Roman"/>
          <w:bCs/>
          <w:sz w:val="20"/>
          <w:szCs w:val="20"/>
        </w:rPr>
        <w:t>иноагента</w:t>
      </w:r>
      <w:proofErr w:type="spellEnd"/>
      <w:r w:rsidRPr="001A038E">
        <w:rPr>
          <w:rFonts w:ascii="Times New Roman" w:hAnsi="Times New Roman"/>
          <w:bCs/>
          <w:sz w:val="20"/>
          <w:szCs w:val="20"/>
        </w:rPr>
        <w:t xml:space="preserve"> лицами. Вести его будет Минюст.</w:t>
      </w:r>
    </w:p>
    <w:p w14:paraId="2D4B7404" w14:textId="3B95FD8F" w:rsidR="00932436" w:rsidRDefault="001A038E" w:rsidP="001A0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A038E">
        <w:rPr>
          <w:rFonts w:ascii="Times New Roman" w:hAnsi="Times New Roman"/>
          <w:bCs/>
          <w:sz w:val="20"/>
          <w:szCs w:val="20"/>
        </w:rPr>
        <w:lastRenderedPageBreak/>
        <w:t>Федеральный закон вступает в силу со дня его официального опубликования, за исключением отдельных положений, которые будут действовать с 1 июня 2022 г. и с 1 января 2023 г.</w:t>
      </w:r>
    </w:p>
    <w:p w14:paraId="3B121668" w14:textId="3FF26B5F" w:rsidR="00932436" w:rsidRDefault="00932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90C2670" w14:textId="5EB150E7" w:rsidR="00AD5E49" w:rsidRPr="00381BA6" w:rsidRDefault="00AD5E49" w:rsidP="00AD5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81BA6">
        <w:rPr>
          <w:rFonts w:ascii="Times New Roman" w:hAnsi="Times New Roman"/>
          <w:b/>
          <w:bCs/>
          <w:sz w:val="20"/>
          <w:szCs w:val="20"/>
        </w:rPr>
        <w:t>Постановление Правительства РФ от 21</w:t>
      </w:r>
      <w:r w:rsidR="00381BA6" w:rsidRPr="00381BA6">
        <w:rPr>
          <w:rFonts w:ascii="Times New Roman" w:hAnsi="Times New Roman"/>
          <w:b/>
          <w:bCs/>
          <w:sz w:val="20"/>
          <w:szCs w:val="20"/>
        </w:rPr>
        <w:t>.03.</w:t>
      </w:r>
      <w:r w:rsidRPr="00381BA6">
        <w:rPr>
          <w:rFonts w:ascii="Times New Roman" w:hAnsi="Times New Roman"/>
          <w:b/>
          <w:bCs/>
          <w:sz w:val="20"/>
          <w:szCs w:val="20"/>
        </w:rPr>
        <w:t xml:space="preserve">2022 г. № 421 </w:t>
      </w:r>
      <w:r w:rsidR="00381BA6" w:rsidRPr="00381BA6">
        <w:rPr>
          <w:rFonts w:ascii="Times New Roman" w:hAnsi="Times New Roman"/>
          <w:b/>
          <w:bCs/>
          <w:sz w:val="20"/>
          <w:szCs w:val="20"/>
        </w:rPr>
        <w:t>«</w:t>
      </w:r>
      <w:r w:rsidRPr="00381BA6">
        <w:rPr>
          <w:rFonts w:ascii="Times New Roman" w:hAnsi="Times New Roman"/>
          <w:b/>
          <w:bCs/>
          <w:sz w:val="20"/>
          <w:szCs w:val="20"/>
        </w:rPr>
        <w:t>О внесении изменений в некоторые акты Правительства Российской Федерации</w:t>
      </w:r>
      <w:r w:rsidR="00381BA6" w:rsidRPr="00381BA6">
        <w:rPr>
          <w:rFonts w:ascii="Times New Roman" w:hAnsi="Times New Roman"/>
          <w:b/>
          <w:bCs/>
          <w:sz w:val="20"/>
          <w:szCs w:val="20"/>
        </w:rPr>
        <w:t>»</w:t>
      </w:r>
    </w:p>
    <w:p w14:paraId="77915C53" w14:textId="77777777" w:rsidR="00AD5E49" w:rsidRPr="00AD5E49" w:rsidRDefault="00AD5E49" w:rsidP="00AD5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D5E49">
        <w:rPr>
          <w:rFonts w:ascii="Times New Roman" w:hAnsi="Times New Roman"/>
          <w:bCs/>
          <w:sz w:val="20"/>
          <w:szCs w:val="20"/>
        </w:rPr>
        <w:t>Правительство РФ скорректировало 6 федеральных стандартов внутреннего государственного (муниципального) финансового контроля.</w:t>
      </w:r>
    </w:p>
    <w:p w14:paraId="1E8FCF8B" w14:textId="77777777" w:rsidR="00AD5E49" w:rsidRPr="00AD5E49" w:rsidRDefault="00AD5E49" w:rsidP="00AD5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D5E49">
        <w:rPr>
          <w:rFonts w:ascii="Times New Roman" w:hAnsi="Times New Roman"/>
          <w:bCs/>
          <w:sz w:val="20"/>
          <w:szCs w:val="20"/>
        </w:rPr>
        <w:t xml:space="preserve">Так, закреплено право контролеров запрашивать у органов власти, местного самоуправления, органов местной администрации, органов управления государственными внебюджетными фондами, а также у владельцев и (или) операторов </w:t>
      </w:r>
      <w:proofErr w:type="spellStart"/>
      <w:r w:rsidRPr="00AD5E49">
        <w:rPr>
          <w:rFonts w:ascii="Times New Roman" w:hAnsi="Times New Roman"/>
          <w:bCs/>
          <w:sz w:val="20"/>
          <w:szCs w:val="20"/>
        </w:rPr>
        <w:t>информсистем</w:t>
      </w:r>
      <w:proofErr w:type="spellEnd"/>
      <w:r w:rsidRPr="00AD5E49">
        <w:rPr>
          <w:rFonts w:ascii="Times New Roman" w:hAnsi="Times New Roman"/>
          <w:bCs/>
          <w:sz w:val="20"/>
          <w:szCs w:val="20"/>
        </w:rPr>
        <w:t xml:space="preserve">, которыми пользуется объект контроля, предоставление доступа к данным </w:t>
      </w:r>
      <w:proofErr w:type="spellStart"/>
      <w:r w:rsidRPr="00AD5E49">
        <w:rPr>
          <w:rFonts w:ascii="Times New Roman" w:hAnsi="Times New Roman"/>
          <w:bCs/>
          <w:sz w:val="20"/>
          <w:szCs w:val="20"/>
        </w:rPr>
        <w:t>информсистем</w:t>
      </w:r>
      <w:proofErr w:type="spellEnd"/>
      <w:r w:rsidRPr="00AD5E49">
        <w:rPr>
          <w:rFonts w:ascii="Times New Roman" w:hAnsi="Times New Roman"/>
          <w:bCs/>
          <w:sz w:val="20"/>
          <w:szCs w:val="20"/>
        </w:rPr>
        <w:t>.</w:t>
      </w:r>
    </w:p>
    <w:p w14:paraId="0E19D6D9" w14:textId="77777777" w:rsidR="00AD5E49" w:rsidRPr="00AD5E49" w:rsidRDefault="00AD5E49" w:rsidP="00AD5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D5E49">
        <w:rPr>
          <w:rFonts w:ascii="Times New Roman" w:hAnsi="Times New Roman"/>
          <w:bCs/>
          <w:sz w:val="20"/>
          <w:szCs w:val="20"/>
        </w:rPr>
        <w:t>Внесение изменений в решение о назначении контрольного мероприятия возможно в т. ч. в отношении даты начала его проведения.</w:t>
      </w:r>
    </w:p>
    <w:p w14:paraId="66A9319F" w14:textId="10540406" w:rsidR="00932436" w:rsidRDefault="00AD5E49" w:rsidP="00AD5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D5E49">
        <w:rPr>
          <w:rFonts w:ascii="Times New Roman" w:hAnsi="Times New Roman"/>
          <w:bCs/>
          <w:sz w:val="20"/>
          <w:szCs w:val="20"/>
        </w:rPr>
        <w:t>Прописаны правила формирования и предоставления отчетности о результатах контрольной деятельности, если такая отчетность содержит гостайну.</w:t>
      </w:r>
    </w:p>
    <w:p w14:paraId="7E681DC0" w14:textId="7B4A3BEB" w:rsidR="00932436" w:rsidRDefault="00932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7A91689" w14:textId="17DF8B87" w:rsidR="00FC0436" w:rsidRPr="00381BA6" w:rsidRDefault="00FC0436" w:rsidP="00FC0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81BA6">
        <w:rPr>
          <w:rFonts w:ascii="Times New Roman" w:hAnsi="Times New Roman"/>
          <w:b/>
          <w:bCs/>
          <w:sz w:val="20"/>
          <w:szCs w:val="20"/>
        </w:rPr>
        <w:t>Федеральный закон от 26</w:t>
      </w:r>
      <w:r w:rsidR="00381BA6">
        <w:rPr>
          <w:rFonts w:ascii="Times New Roman" w:hAnsi="Times New Roman"/>
          <w:b/>
          <w:bCs/>
          <w:sz w:val="20"/>
          <w:szCs w:val="20"/>
        </w:rPr>
        <w:t>.03.</w:t>
      </w:r>
      <w:r w:rsidRPr="00381BA6">
        <w:rPr>
          <w:rFonts w:ascii="Times New Roman" w:hAnsi="Times New Roman"/>
          <w:b/>
          <w:bCs/>
          <w:sz w:val="20"/>
          <w:szCs w:val="20"/>
        </w:rPr>
        <w:t xml:space="preserve">2022 г. </w:t>
      </w:r>
      <w:r w:rsidR="00381BA6">
        <w:rPr>
          <w:rFonts w:ascii="Times New Roman" w:hAnsi="Times New Roman"/>
          <w:b/>
          <w:bCs/>
          <w:sz w:val="20"/>
          <w:szCs w:val="20"/>
        </w:rPr>
        <w:t xml:space="preserve">№ </w:t>
      </w:r>
      <w:r w:rsidRPr="00381BA6">
        <w:rPr>
          <w:rFonts w:ascii="Times New Roman" w:hAnsi="Times New Roman"/>
          <w:b/>
          <w:bCs/>
          <w:sz w:val="20"/>
          <w:szCs w:val="20"/>
        </w:rPr>
        <w:t xml:space="preserve">65-ФЗ </w:t>
      </w:r>
      <w:r w:rsidR="00381BA6">
        <w:rPr>
          <w:rFonts w:ascii="Times New Roman" w:hAnsi="Times New Roman"/>
          <w:b/>
          <w:bCs/>
          <w:sz w:val="20"/>
          <w:szCs w:val="20"/>
        </w:rPr>
        <w:t>«</w:t>
      </w:r>
      <w:r w:rsidRPr="00381BA6">
        <w:rPr>
          <w:rFonts w:ascii="Times New Roman" w:hAnsi="Times New Roman"/>
          <w:b/>
          <w:bCs/>
          <w:sz w:val="20"/>
          <w:szCs w:val="20"/>
        </w:rPr>
        <w:t>О внесении изменений в Бюджетный кодекс Российской Федерации</w:t>
      </w:r>
      <w:r w:rsidR="00381BA6">
        <w:rPr>
          <w:rFonts w:ascii="Times New Roman" w:hAnsi="Times New Roman"/>
          <w:b/>
          <w:bCs/>
          <w:sz w:val="20"/>
          <w:szCs w:val="20"/>
        </w:rPr>
        <w:t>»</w:t>
      </w:r>
    </w:p>
    <w:p w14:paraId="2CD28752" w14:textId="77777777" w:rsidR="00FC0436" w:rsidRPr="00FC0436" w:rsidRDefault="00FC0436" w:rsidP="00FC0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C0436">
        <w:rPr>
          <w:rFonts w:ascii="Times New Roman" w:hAnsi="Times New Roman"/>
          <w:bCs/>
          <w:sz w:val="20"/>
          <w:szCs w:val="20"/>
        </w:rPr>
        <w:t>В составе госдолга регионов и муниципального долга решено учитывать фактические обязательства по госгарантиям.</w:t>
      </w:r>
    </w:p>
    <w:p w14:paraId="239E30E1" w14:textId="77777777" w:rsidR="00FC0436" w:rsidRPr="00FC0436" w:rsidRDefault="00FC0436" w:rsidP="00FC0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C0436">
        <w:rPr>
          <w:rFonts w:ascii="Times New Roman" w:hAnsi="Times New Roman"/>
          <w:bCs/>
          <w:sz w:val="20"/>
          <w:szCs w:val="20"/>
        </w:rPr>
        <w:t>Уточнены подходы к учету обязательств по госгарантиям регионов и муниципальным гарантиям в составе госдолга субъектов и муниципального долга.</w:t>
      </w:r>
    </w:p>
    <w:p w14:paraId="06C5E449" w14:textId="77777777" w:rsidR="00FC0436" w:rsidRPr="00FC0436" w:rsidRDefault="00FC0436" w:rsidP="00FC0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C0436">
        <w:rPr>
          <w:rFonts w:ascii="Times New Roman" w:hAnsi="Times New Roman"/>
          <w:bCs/>
          <w:sz w:val="20"/>
          <w:szCs w:val="20"/>
        </w:rPr>
        <w:t>В состав долга будут включаться обязательства, вытекающие из гарантии, в сумме фактически имеющихся у принципала обязательств, обеспеченных гарантией.</w:t>
      </w:r>
    </w:p>
    <w:p w14:paraId="35245C0E" w14:textId="70D36F00" w:rsidR="00FC0436" w:rsidRDefault="00FC0436" w:rsidP="00FC0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C0436">
        <w:rPr>
          <w:rFonts w:ascii="Times New Roman" w:hAnsi="Times New Roman"/>
          <w:bCs/>
          <w:sz w:val="20"/>
          <w:szCs w:val="20"/>
        </w:rPr>
        <w:t>Федеральный закон вступает в силу со дня его официального опубликования. Поправки применяются к правоотношениям, возникающим при учете гарантий в составе долга, с 1 января 2022 г.</w:t>
      </w:r>
    </w:p>
    <w:p w14:paraId="5B814D19" w14:textId="0A77A09C" w:rsidR="00FC0436" w:rsidRDefault="00FC0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A59430F" w14:textId="3D6E6DBE" w:rsidR="00FC0436" w:rsidRDefault="00FC0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074DCF3" w14:textId="77777777" w:rsidR="00FC0436" w:rsidRDefault="00FC0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FC0436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374F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1DA9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038E"/>
    <w:rsid w:val="001A5171"/>
    <w:rsid w:val="001A5377"/>
    <w:rsid w:val="001A6183"/>
    <w:rsid w:val="001B26AE"/>
    <w:rsid w:val="001B3428"/>
    <w:rsid w:val="001B4B56"/>
    <w:rsid w:val="001B5099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1BA6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ECA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5DBB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7499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2ED2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27A8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436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1516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E49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32AF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0436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0F9-C152-40D4-B273-D9E3AE2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greed087@outlook.com</cp:lastModifiedBy>
  <cp:revision>13</cp:revision>
  <cp:lastPrinted>2015-02-02T09:07:00Z</cp:lastPrinted>
  <dcterms:created xsi:type="dcterms:W3CDTF">2022-03-04T12:40:00Z</dcterms:created>
  <dcterms:modified xsi:type="dcterms:W3CDTF">2022-04-05T06:55:00Z</dcterms:modified>
</cp:coreProperties>
</file>