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EB21" w14:textId="77777777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14:paraId="5D770D87" w14:textId="585784E1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05694B">
        <w:rPr>
          <w:rFonts w:ascii="Times New Roman" w:hAnsi="Times New Roman"/>
          <w:b/>
          <w:bCs/>
          <w:sz w:val="20"/>
          <w:szCs w:val="20"/>
        </w:rPr>
        <w:t>февраль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201A7">
        <w:rPr>
          <w:rFonts w:ascii="Times New Roman" w:hAnsi="Times New Roman"/>
          <w:b/>
          <w:bCs/>
          <w:sz w:val="20"/>
          <w:szCs w:val="20"/>
        </w:rPr>
        <w:t>2</w:t>
      </w:r>
      <w:r w:rsidR="00216A9D">
        <w:rPr>
          <w:rFonts w:ascii="Times New Roman" w:hAnsi="Times New Roman"/>
          <w:b/>
          <w:bCs/>
          <w:sz w:val="20"/>
          <w:szCs w:val="20"/>
        </w:rPr>
        <w:t>1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14:paraId="3B4EEB41" w14:textId="62629E29"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F683A17" w14:textId="6160DA4F" w:rsidR="0005694B" w:rsidRPr="009D74F1" w:rsidRDefault="0005694B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9D74F1">
        <w:rPr>
          <w:rFonts w:ascii="Times New Roman" w:hAnsi="Times New Roman"/>
          <w:b/>
          <w:bCs/>
          <w:sz w:val="20"/>
          <w:szCs w:val="20"/>
        </w:rPr>
        <w:t>Закон Санкт-Петербурга от 10</w:t>
      </w:r>
      <w:r w:rsidR="009D74F1">
        <w:rPr>
          <w:rFonts w:ascii="Times New Roman" w:hAnsi="Times New Roman"/>
          <w:b/>
          <w:bCs/>
          <w:sz w:val="20"/>
          <w:szCs w:val="20"/>
        </w:rPr>
        <w:t>.02.</w:t>
      </w:r>
      <w:r w:rsidRPr="009D74F1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9D74F1">
        <w:rPr>
          <w:rFonts w:ascii="Times New Roman" w:hAnsi="Times New Roman"/>
          <w:b/>
          <w:bCs/>
          <w:sz w:val="20"/>
          <w:szCs w:val="20"/>
        </w:rPr>
        <w:t>№</w:t>
      </w:r>
      <w:r w:rsidRPr="009D74F1">
        <w:rPr>
          <w:rFonts w:ascii="Times New Roman" w:hAnsi="Times New Roman"/>
          <w:b/>
          <w:bCs/>
          <w:sz w:val="20"/>
          <w:szCs w:val="20"/>
        </w:rPr>
        <w:t xml:space="preserve"> 41-10 </w:t>
      </w:r>
      <w:r w:rsidR="009D74F1">
        <w:rPr>
          <w:rFonts w:ascii="Times New Roman" w:hAnsi="Times New Roman"/>
          <w:b/>
          <w:bCs/>
          <w:sz w:val="20"/>
          <w:szCs w:val="20"/>
        </w:rPr>
        <w:t>«</w:t>
      </w:r>
      <w:r w:rsidRPr="009D74F1">
        <w:rPr>
          <w:rFonts w:ascii="Times New Roman" w:hAnsi="Times New Roman"/>
          <w:b/>
          <w:bCs/>
          <w:sz w:val="20"/>
          <w:szCs w:val="20"/>
        </w:rPr>
        <w:t>О внесении изменений в некоторые законы Санкт-Петербурга в целях противодействия коррупции</w:t>
      </w:r>
      <w:r w:rsidR="009D74F1">
        <w:rPr>
          <w:rFonts w:ascii="Times New Roman" w:hAnsi="Times New Roman"/>
          <w:b/>
          <w:bCs/>
          <w:sz w:val="20"/>
          <w:szCs w:val="20"/>
        </w:rPr>
        <w:t>»</w:t>
      </w:r>
      <w:r w:rsidRPr="009D74F1">
        <w:rPr>
          <w:rFonts w:ascii="Times New Roman" w:hAnsi="Times New Roman"/>
          <w:b/>
          <w:bCs/>
          <w:sz w:val="20"/>
          <w:szCs w:val="20"/>
        </w:rPr>
        <w:t xml:space="preserve"> (Принят Законодательным Собранием Санкт-Петербурга 3</w:t>
      </w:r>
      <w:r w:rsidR="009D74F1">
        <w:rPr>
          <w:rFonts w:ascii="Times New Roman" w:hAnsi="Times New Roman"/>
          <w:b/>
          <w:bCs/>
          <w:sz w:val="20"/>
          <w:szCs w:val="20"/>
        </w:rPr>
        <w:t>.02.</w:t>
      </w:r>
      <w:r w:rsidRPr="009D74F1">
        <w:rPr>
          <w:rFonts w:ascii="Times New Roman" w:hAnsi="Times New Roman"/>
          <w:b/>
          <w:bCs/>
          <w:sz w:val="20"/>
          <w:szCs w:val="20"/>
        </w:rPr>
        <w:t>2021 г</w:t>
      </w:r>
      <w:r w:rsidR="009D74F1">
        <w:rPr>
          <w:rFonts w:ascii="Times New Roman" w:hAnsi="Times New Roman"/>
          <w:b/>
          <w:bCs/>
          <w:sz w:val="20"/>
          <w:szCs w:val="20"/>
        </w:rPr>
        <w:t>.</w:t>
      </w:r>
      <w:r w:rsidRPr="009D74F1">
        <w:rPr>
          <w:rFonts w:ascii="Times New Roman" w:hAnsi="Times New Roman"/>
          <w:b/>
          <w:bCs/>
          <w:sz w:val="20"/>
          <w:szCs w:val="20"/>
        </w:rPr>
        <w:t>)</w:t>
      </w:r>
    </w:p>
    <w:p w14:paraId="4B124B4E" w14:textId="77777777" w:rsidR="0005694B" w:rsidRPr="0005694B" w:rsidRDefault="0005694B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5694B">
        <w:rPr>
          <w:rFonts w:ascii="Times New Roman" w:hAnsi="Times New Roman"/>
          <w:bCs/>
          <w:sz w:val="20"/>
          <w:szCs w:val="20"/>
        </w:rPr>
        <w:t>Согласно действующему законодательству соискатели государственных и муниципальных должностей, должностей государственной гражданской службы, руководителей ГУПов</w:t>
      </w:r>
      <w:bookmarkStart w:id="0" w:name="_GoBack"/>
      <w:bookmarkEnd w:id="0"/>
      <w:r w:rsidRPr="0005694B">
        <w:rPr>
          <w:rFonts w:ascii="Times New Roman" w:hAnsi="Times New Roman"/>
          <w:bCs/>
          <w:sz w:val="20"/>
          <w:szCs w:val="20"/>
        </w:rPr>
        <w:t>, глав местных администраций по контракту, а также лица, занимающие такие посты, обязаны в установленном порядке отчитываться о доходах, расходах, об имуществе и обязательствах имущественного характера (как своих, так и членов своих семей).</w:t>
      </w:r>
    </w:p>
    <w:p w14:paraId="17DFC249" w14:textId="77777777" w:rsidR="0005694B" w:rsidRPr="0005694B" w:rsidRDefault="0005694B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5694B">
        <w:rPr>
          <w:rFonts w:ascii="Times New Roman" w:hAnsi="Times New Roman"/>
          <w:bCs/>
          <w:sz w:val="20"/>
          <w:szCs w:val="20"/>
        </w:rPr>
        <w:t>Форма соответствующей справки утверждена Президентом России.</w:t>
      </w:r>
    </w:p>
    <w:p w14:paraId="7E2D20EA" w14:textId="77777777" w:rsidR="0005694B" w:rsidRPr="0005694B" w:rsidRDefault="0005694B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5694B">
        <w:rPr>
          <w:rFonts w:ascii="Times New Roman" w:hAnsi="Times New Roman"/>
          <w:bCs/>
          <w:sz w:val="20"/>
          <w:szCs w:val="20"/>
        </w:rPr>
        <w:t>Уточнена процедура ее подготовки.</w:t>
      </w:r>
    </w:p>
    <w:p w14:paraId="2454AC44" w14:textId="13613596" w:rsidR="0005694B" w:rsidRPr="0005694B" w:rsidRDefault="0005694B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5694B">
        <w:rPr>
          <w:rFonts w:ascii="Times New Roman" w:hAnsi="Times New Roman"/>
          <w:bCs/>
          <w:sz w:val="20"/>
          <w:szCs w:val="20"/>
        </w:rPr>
        <w:t>Справка заполняется с использованием специального ПО "Справки БК", размещённого на официальном сайте Президента России (ссылка на этот ресурс имеется на официальном сайте федеральной ГИС в области госслужбы).</w:t>
      </w:r>
    </w:p>
    <w:p w14:paraId="5F617EE6" w14:textId="77777777" w:rsidR="0005694B" w:rsidRPr="0005694B" w:rsidRDefault="0005694B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5694B">
        <w:rPr>
          <w:rFonts w:ascii="Times New Roman" w:hAnsi="Times New Roman"/>
          <w:bCs/>
          <w:sz w:val="20"/>
          <w:szCs w:val="20"/>
        </w:rPr>
        <w:t>Эти сведения приобщаются к личному делу чиновника. Теперь их разрешено хранить в электронном виде.</w:t>
      </w:r>
    </w:p>
    <w:p w14:paraId="5AA1678C" w14:textId="36DF438B" w:rsidR="00DA1B04" w:rsidRDefault="0005694B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5694B">
        <w:rPr>
          <w:rFonts w:ascii="Times New Roman" w:hAnsi="Times New Roman"/>
          <w:bCs/>
          <w:sz w:val="20"/>
          <w:szCs w:val="20"/>
        </w:rPr>
        <w:t>Закон вступает в силу через 10 дней после дня его официального опубликования.</w:t>
      </w:r>
    </w:p>
    <w:p w14:paraId="2E2EEF4F" w14:textId="599F6BEF" w:rsidR="0005694B" w:rsidRDefault="0005694B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0FA4E652" w14:textId="30E2F0CB" w:rsidR="00E561F8" w:rsidRPr="009D74F1" w:rsidRDefault="00E561F8" w:rsidP="00E561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9D74F1">
        <w:rPr>
          <w:rFonts w:ascii="Times New Roman" w:hAnsi="Times New Roman"/>
          <w:b/>
          <w:bCs/>
          <w:sz w:val="20"/>
          <w:szCs w:val="20"/>
        </w:rPr>
        <w:t>Федеральный закон от 17</w:t>
      </w:r>
      <w:r w:rsidR="009D74F1">
        <w:rPr>
          <w:rFonts w:ascii="Times New Roman" w:hAnsi="Times New Roman"/>
          <w:b/>
          <w:bCs/>
          <w:sz w:val="20"/>
          <w:szCs w:val="20"/>
        </w:rPr>
        <w:t>.02.</w:t>
      </w:r>
      <w:r w:rsidRPr="009D74F1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9D74F1">
        <w:rPr>
          <w:rFonts w:ascii="Times New Roman" w:hAnsi="Times New Roman"/>
          <w:b/>
          <w:bCs/>
          <w:sz w:val="20"/>
          <w:szCs w:val="20"/>
        </w:rPr>
        <w:t>№</w:t>
      </w:r>
      <w:r w:rsidRPr="009D74F1">
        <w:rPr>
          <w:rFonts w:ascii="Times New Roman" w:hAnsi="Times New Roman"/>
          <w:b/>
          <w:bCs/>
          <w:sz w:val="20"/>
          <w:szCs w:val="20"/>
        </w:rPr>
        <w:t xml:space="preserve"> 10-ФЗ </w:t>
      </w:r>
      <w:r w:rsidR="009D74F1">
        <w:rPr>
          <w:rFonts w:ascii="Times New Roman" w:hAnsi="Times New Roman"/>
          <w:b/>
          <w:bCs/>
          <w:sz w:val="20"/>
          <w:szCs w:val="20"/>
        </w:rPr>
        <w:t>«</w:t>
      </w:r>
      <w:r w:rsidRPr="009D74F1">
        <w:rPr>
          <w:rFonts w:ascii="Times New Roman" w:hAnsi="Times New Roman"/>
          <w:b/>
          <w:bCs/>
          <w:sz w:val="20"/>
          <w:szCs w:val="20"/>
        </w:rPr>
        <w:t>О внесении изменений в ст</w:t>
      </w:r>
      <w:r w:rsidR="009D74F1">
        <w:rPr>
          <w:rFonts w:ascii="Times New Roman" w:hAnsi="Times New Roman"/>
          <w:b/>
          <w:bCs/>
          <w:sz w:val="20"/>
          <w:szCs w:val="20"/>
        </w:rPr>
        <w:t>.</w:t>
      </w:r>
      <w:r w:rsidRPr="009D74F1">
        <w:rPr>
          <w:rFonts w:ascii="Times New Roman" w:hAnsi="Times New Roman"/>
          <w:b/>
          <w:bCs/>
          <w:sz w:val="20"/>
          <w:szCs w:val="20"/>
        </w:rPr>
        <w:t xml:space="preserve">71 и 108 Федерального закона </w:t>
      </w:r>
      <w:r w:rsidR="009D74F1">
        <w:rPr>
          <w:rFonts w:ascii="Times New Roman" w:hAnsi="Times New Roman"/>
          <w:b/>
          <w:bCs/>
          <w:sz w:val="20"/>
          <w:szCs w:val="20"/>
        </w:rPr>
        <w:t>«</w:t>
      </w:r>
      <w:r w:rsidRPr="009D74F1">
        <w:rPr>
          <w:rFonts w:ascii="Times New Roman" w:hAnsi="Times New Roman"/>
          <w:b/>
          <w:bCs/>
          <w:sz w:val="20"/>
          <w:szCs w:val="20"/>
        </w:rPr>
        <w:t>Об образовании в Российской Федерации</w:t>
      </w:r>
      <w:r w:rsidR="009D74F1">
        <w:rPr>
          <w:rFonts w:ascii="Times New Roman" w:hAnsi="Times New Roman"/>
          <w:b/>
          <w:bCs/>
          <w:sz w:val="20"/>
          <w:szCs w:val="20"/>
        </w:rPr>
        <w:t>»</w:t>
      </w:r>
      <w:r w:rsidRPr="009D74F1">
        <w:rPr>
          <w:rFonts w:ascii="Times New Roman" w:hAnsi="Times New Roman"/>
          <w:b/>
          <w:bCs/>
          <w:sz w:val="20"/>
          <w:szCs w:val="20"/>
        </w:rPr>
        <w:t xml:space="preserve"> и ст</w:t>
      </w:r>
      <w:r w:rsidR="009D74F1">
        <w:rPr>
          <w:rFonts w:ascii="Times New Roman" w:hAnsi="Times New Roman"/>
          <w:b/>
          <w:bCs/>
          <w:sz w:val="20"/>
          <w:szCs w:val="20"/>
        </w:rPr>
        <w:t>.</w:t>
      </w:r>
      <w:r w:rsidRPr="009D74F1">
        <w:rPr>
          <w:rFonts w:ascii="Times New Roman" w:hAnsi="Times New Roman"/>
          <w:b/>
          <w:bCs/>
          <w:sz w:val="20"/>
          <w:szCs w:val="20"/>
        </w:rPr>
        <w:t xml:space="preserve"> 6 Федерального закона </w:t>
      </w:r>
      <w:r w:rsidR="009D74F1">
        <w:rPr>
          <w:rFonts w:ascii="Times New Roman" w:hAnsi="Times New Roman"/>
          <w:b/>
          <w:bCs/>
          <w:sz w:val="20"/>
          <w:szCs w:val="20"/>
        </w:rPr>
        <w:t>«</w:t>
      </w:r>
      <w:r w:rsidRPr="009D74F1">
        <w:rPr>
          <w:rFonts w:ascii="Times New Roman" w:hAnsi="Times New Roman"/>
          <w:b/>
          <w:bCs/>
          <w:sz w:val="20"/>
          <w:szCs w:val="20"/>
        </w:rPr>
        <w:t>О дополнительных гарантиях по социальной поддержке детей-сирот и детей, оставшихся без попечения родителей</w:t>
      </w:r>
      <w:r w:rsidR="009D74F1">
        <w:rPr>
          <w:rFonts w:ascii="Times New Roman" w:hAnsi="Times New Roman"/>
          <w:b/>
          <w:bCs/>
          <w:sz w:val="20"/>
          <w:szCs w:val="20"/>
        </w:rPr>
        <w:t>»</w:t>
      </w:r>
    </w:p>
    <w:p w14:paraId="49ABF99D" w14:textId="77777777" w:rsidR="00E561F8" w:rsidRPr="00E561F8" w:rsidRDefault="00E561F8" w:rsidP="00E561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561F8">
        <w:rPr>
          <w:rFonts w:ascii="Times New Roman" w:hAnsi="Times New Roman"/>
          <w:bCs/>
          <w:sz w:val="20"/>
          <w:szCs w:val="20"/>
        </w:rPr>
        <w:t>Дети-сироты будут зачисляться в вузы без вступительных экзаменов.</w:t>
      </w:r>
    </w:p>
    <w:p w14:paraId="6593EAB4" w14:textId="5E1B7EB4" w:rsidR="00E561F8" w:rsidRPr="00E561F8" w:rsidRDefault="00E561F8" w:rsidP="00E561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561F8">
        <w:rPr>
          <w:rFonts w:ascii="Times New Roman" w:hAnsi="Times New Roman"/>
          <w:bCs/>
          <w:sz w:val="20"/>
          <w:szCs w:val="20"/>
        </w:rPr>
        <w:t xml:space="preserve">Поправки закрепляют право детей-сирот и детей, оставшихся без попечения родителей, лиц из их числа, а также отдельных категорий ветеранов боевых действий на поступление в вуз за </w:t>
      </w:r>
      <w:r w:rsidR="0022458C" w:rsidRPr="00E561F8">
        <w:rPr>
          <w:rFonts w:ascii="Times New Roman" w:hAnsi="Times New Roman"/>
          <w:bCs/>
          <w:sz w:val="20"/>
          <w:szCs w:val="20"/>
        </w:rPr>
        <w:t>счёт</w:t>
      </w:r>
      <w:r w:rsidRPr="00E561F8">
        <w:rPr>
          <w:rFonts w:ascii="Times New Roman" w:hAnsi="Times New Roman"/>
          <w:bCs/>
          <w:sz w:val="20"/>
          <w:szCs w:val="20"/>
        </w:rPr>
        <w:t xml:space="preserve"> бюджета в пределах установленной квоты.</w:t>
      </w:r>
    </w:p>
    <w:p w14:paraId="08E5ED6D" w14:textId="769FE017" w:rsidR="0005694B" w:rsidRDefault="00E561F8" w:rsidP="00E561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561F8">
        <w:rPr>
          <w:rFonts w:ascii="Times New Roman" w:hAnsi="Times New Roman"/>
          <w:bCs/>
          <w:sz w:val="20"/>
          <w:szCs w:val="20"/>
        </w:rPr>
        <w:t>Прежняя норма закона позволяла воспользоваться указанным правом только до 1 января 2021 г. и при условии успешного прохождения вступительных испытаний.</w:t>
      </w:r>
    </w:p>
    <w:p w14:paraId="5699C03C" w14:textId="63709024" w:rsidR="0005694B" w:rsidRDefault="0005694B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71992021" w14:textId="28814F96" w:rsidR="00413B15" w:rsidRPr="009D74F1" w:rsidRDefault="00413B15" w:rsidP="00413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9D74F1">
        <w:rPr>
          <w:rFonts w:ascii="Times New Roman" w:hAnsi="Times New Roman"/>
          <w:b/>
          <w:bCs/>
          <w:sz w:val="20"/>
          <w:szCs w:val="20"/>
        </w:rPr>
        <w:t>Федеральный закон от 24</w:t>
      </w:r>
      <w:r w:rsidR="009D74F1">
        <w:rPr>
          <w:rFonts w:ascii="Times New Roman" w:hAnsi="Times New Roman"/>
          <w:b/>
          <w:bCs/>
          <w:sz w:val="20"/>
          <w:szCs w:val="20"/>
        </w:rPr>
        <w:t>.02.</w:t>
      </w:r>
      <w:r w:rsidRPr="009D74F1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9D74F1">
        <w:rPr>
          <w:rFonts w:ascii="Times New Roman" w:hAnsi="Times New Roman"/>
          <w:b/>
          <w:bCs/>
          <w:sz w:val="20"/>
          <w:szCs w:val="20"/>
        </w:rPr>
        <w:t>№</w:t>
      </w:r>
      <w:r w:rsidRPr="009D74F1">
        <w:rPr>
          <w:rFonts w:ascii="Times New Roman" w:hAnsi="Times New Roman"/>
          <w:b/>
          <w:bCs/>
          <w:sz w:val="20"/>
          <w:szCs w:val="20"/>
        </w:rPr>
        <w:t xml:space="preserve"> 18-ФЗ </w:t>
      </w:r>
      <w:r w:rsidR="009D74F1">
        <w:rPr>
          <w:rFonts w:ascii="Times New Roman" w:hAnsi="Times New Roman"/>
          <w:b/>
          <w:bCs/>
          <w:sz w:val="20"/>
          <w:szCs w:val="20"/>
        </w:rPr>
        <w:t>«</w:t>
      </w:r>
      <w:r w:rsidRPr="009D74F1">
        <w:rPr>
          <w:rFonts w:ascii="Times New Roman" w:hAnsi="Times New Roman"/>
          <w:b/>
          <w:bCs/>
          <w:sz w:val="20"/>
          <w:szCs w:val="20"/>
        </w:rPr>
        <w:t>О внесении изменений в ст</w:t>
      </w:r>
      <w:r w:rsidR="009D74F1">
        <w:rPr>
          <w:rFonts w:ascii="Times New Roman" w:hAnsi="Times New Roman"/>
          <w:b/>
          <w:bCs/>
          <w:sz w:val="20"/>
          <w:szCs w:val="20"/>
        </w:rPr>
        <w:t>.</w:t>
      </w:r>
      <w:r w:rsidRPr="009D74F1">
        <w:rPr>
          <w:rFonts w:ascii="Times New Roman" w:hAnsi="Times New Roman"/>
          <w:b/>
          <w:bCs/>
          <w:sz w:val="20"/>
          <w:szCs w:val="20"/>
        </w:rPr>
        <w:t xml:space="preserve">17 и 18 Федерального закона </w:t>
      </w:r>
      <w:r w:rsidR="009D74F1">
        <w:rPr>
          <w:rFonts w:ascii="Times New Roman" w:hAnsi="Times New Roman"/>
          <w:b/>
          <w:bCs/>
          <w:sz w:val="20"/>
          <w:szCs w:val="20"/>
        </w:rPr>
        <w:t>«</w:t>
      </w:r>
      <w:r w:rsidRPr="009D74F1">
        <w:rPr>
          <w:rFonts w:ascii="Times New Roman" w:hAnsi="Times New Roman"/>
          <w:b/>
          <w:bCs/>
          <w:sz w:val="20"/>
          <w:szCs w:val="20"/>
        </w:rPr>
        <w:t>О страховых пенсиях</w:t>
      </w:r>
      <w:r w:rsidR="009D74F1">
        <w:rPr>
          <w:rFonts w:ascii="Times New Roman" w:hAnsi="Times New Roman"/>
          <w:b/>
          <w:bCs/>
          <w:sz w:val="20"/>
          <w:szCs w:val="20"/>
        </w:rPr>
        <w:t>»</w:t>
      </w:r>
    </w:p>
    <w:p w14:paraId="1A72799E" w14:textId="77777777" w:rsidR="00413B15" w:rsidRPr="00413B15" w:rsidRDefault="00413B15" w:rsidP="00413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13B15">
        <w:rPr>
          <w:rFonts w:ascii="Times New Roman" w:hAnsi="Times New Roman"/>
          <w:bCs/>
          <w:sz w:val="20"/>
          <w:szCs w:val="20"/>
        </w:rPr>
        <w:t>Родителям, являющимся опекунами недееспособных инвалидов с детства, полагается повышенная фиксированная выплата к пенсии.</w:t>
      </w:r>
    </w:p>
    <w:p w14:paraId="34B05DF8" w14:textId="77777777" w:rsidR="00413B15" w:rsidRPr="00413B15" w:rsidRDefault="00413B15" w:rsidP="00413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13B15">
        <w:rPr>
          <w:rFonts w:ascii="Times New Roman" w:hAnsi="Times New Roman"/>
          <w:bCs/>
          <w:sz w:val="20"/>
          <w:szCs w:val="20"/>
        </w:rPr>
        <w:t xml:space="preserve">Установлена повышенная фиксированная выплата к страховой пенсии по старости и инвалидности родителям - опекунам совершеннолетних недееспособных инвалидов с детства, не находящихся на полном </w:t>
      </w:r>
      <w:proofErr w:type="spellStart"/>
      <w:r w:rsidRPr="00413B15">
        <w:rPr>
          <w:rFonts w:ascii="Times New Roman" w:hAnsi="Times New Roman"/>
          <w:bCs/>
          <w:sz w:val="20"/>
          <w:szCs w:val="20"/>
        </w:rPr>
        <w:t>гособеспечении</w:t>
      </w:r>
      <w:proofErr w:type="spellEnd"/>
      <w:r w:rsidRPr="00413B15">
        <w:rPr>
          <w:rFonts w:ascii="Times New Roman" w:hAnsi="Times New Roman"/>
          <w:bCs/>
          <w:sz w:val="20"/>
          <w:szCs w:val="20"/>
        </w:rPr>
        <w:t>.</w:t>
      </w:r>
    </w:p>
    <w:p w14:paraId="6D11B614" w14:textId="77777777" w:rsidR="00413B15" w:rsidRPr="00413B15" w:rsidRDefault="00413B15" w:rsidP="00413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13B15">
        <w:rPr>
          <w:rFonts w:ascii="Times New Roman" w:hAnsi="Times New Roman"/>
          <w:bCs/>
          <w:sz w:val="20"/>
          <w:szCs w:val="20"/>
        </w:rPr>
        <w:t>Фиксированная выплата должна быть увеличена на одну треть на каждого инвалида, но не более чем на 3 инвалидов или 3 нетрудоспособных членов семьи, если они также находятся на иждивении лица.</w:t>
      </w:r>
    </w:p>
    <w:p w14:paraId="1B22BDA6" w14:textId="5B8305F0" w:rsidR="00413B15" w:rsidRDefault="00413B15" w:rsidP="00413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13B15">
        <w:rPr>
          <w:rFonts w:ascii="Times New Roman" w:hAnsi="Times New Roman"/>
          <w:bCs/>
          <w:sz w:val="20"/>
          <w:szCs w:val="20"/>
        </w:rPr>
        <w:t>Федеральный закон вступает в силу со дня официального опубликования.</w:t>
      </w:r>
    </w:p>
    <w:p w14:paraId="066668CF" w14:textId="21CF876C" w:rsidR="00413B15" w:rsidRDefault="00413B15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68CE4749" w14:textId="4C554CE4" w:rsidR="00A921EF" w:rsidRPr="009D74F1" w:rsidRDefault="00A921EF" w:rsidP="00A921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9D74F1">
        <w:rPr>
          <w:rFonts w:ascii="Times New Roman" w:hAnsi="Times New Roman"/>
          <w:b/>
          <w:bCs/>
          <w:sz w:val="20"/>
          <w:szCs w:val="20"/>
        </w:rPr>
        <w:t>Заключение Совета судей РФ по этике от 24</w:t>
      </w:r>
      <w:r w:rsidR="009D74F1">
        <w:rPr>
          <w:rFonts w:ascii="Times New Roman" w:hAnsi="Times New Roman"/>
          <w:b/>
          <w:bCs/>
          <w:sz w:val="20"/>
          <w:szCs w:val="20"/>
        </w:rPr>
        <w:t>.02.</w:t>
      </w:r>
      <w:r w:rsidRPr="009D74F1">
        <w:rPr>
          <w:rFonts w:ascii="Times New Roman" w:hAnsi="Times New Roman"/>
          <w:b/>
          <w:bCs/>
          <w:sz w:val="20"/>
          <w:szCs w:val="20"/>
        </w:rPr>
        <w:t xml:space="preserve">2021 г. № 4-КЭ </w:t>
      </w:r>
      <w:r w:rsidR="009D74F1">
        <w:rPr>
          <w:rFonts w:ascii="Times New Roman" w:hAnsi="Times New Roman"/>
          <w:b/>
          <w:bCs/>
          <w:sz w:val="20"/>
          <w:szCs w:val="20"/>
        </w:rPr>
        <w:t>«</w:t>
      </w:r>
      <w:r w:rsidRPr="009D74F1">
        <w:rPr>
          <w:rFonts w:ascii="Times New Roman" w:hAnsi="Times New Roman"/>
          <w:b/>
          <w:bCs/>
          <w:sz w:val="20"/>
          <w:szCs w:val="20"/>
        </w:rPr>
        <w:t>О праве пребывающего в отставке судьи замещать по контракту должности муниципальной службы - должность руководителя администрации района в составе муниципального образования и должность главы муниципального образования; о возможности представлять администрацию в отношениях с другими лицами, органами и организациями</w:t>
      </w:r>
      <w:r w:rsidR="009D74F1">
        <w:rPr>
          <w:rFonts w:ascii="Times New Roman" w:hAnsi="Times New Roman"/>
          <w:b/>
          <w:bCs/>
          <w:sz w:val="20"/>
          <w:szCs w:val="20"/>
        </w:rPr>
        <w:t>»</w:t>
      </w:r>
    </w:p>
    <w:p w14:paraId="09664D3A" w14:textId="77777777" w:rsidR="00A921EF" w:rsidRPr="00A921EF" w:rsidRDefault="00A921EF" w:rsidP="00A921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921EF">
        <w:rPr>
          <w:rFonts w:ascii="Times New Roman" w:hAnsi="Times New Roman"/>
          <w:bCs/>
          <w:sz w:val="20"/>
          <w:szCs w:val="20"/>
        </w:rPr>
        <w:t>Рассмотрены вопросы о возможности пребывающего в отставке судьи:</w:t>
      </w:r>
    </w:p>
    <w:p w14:paraId="34AD4F89" w14:textId="77777777" w:rsidR="00A921EF" w:rsidRPr="00A921EF" w:rsidRDefault="00A921EF" w:rsidP="00A921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921EF">
        <w:rPr>
          <w:rFonts w:ascii="Times New Roman" w:hAnsi="Times New Roman"/>
          <w:bCs/>
          <w:sz w:val="20"/>
          <w:szCs w:val="20"/>
        </w:rPr>
        <w:t>- замещать по контракту должность руководителя администрации района в составе муниципального образования и должность главы муниципального образования;</w:t>
      </w:r>
    </w:p>
    <w:p w14:paraId="6F2D193A" w14:textId="77D10DB6" w:rsidR="00413B15" w:rsidRDefault="00A921EF" w:rsidP="00A921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921EF">
        <w:rPr>
          <w:rFonts w:ascii="Times New Roman" w:hAnsi="Times New Roman"/>
          <w:bCs/>
          <w:sz w:val="20"/>
          <w:szCs w:val="20"/>
        </w:rPr>
        <w:t>- представлять администрацию в отношениях с другими лицами, органами и организациями.</w:t>
      </w:r>
    </w:p>
    <w:p w14:paraId="637EA6D1" w14:textId="0CD296EA" w:rsidR="00413B15" w:rsidRDefault="00413B15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05F45392" w14:textId="0936C33C" w:rsidR="00413B15" w:rsidRDefault="00413B15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14EC9B4F" w14:textId="540ED640" w:rsidR="00413B15" w:rsidRDefault="00413B15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583E4A10" w14:textId="68AC2878" w:rsidR="00413B15" w:rsidRDefault="00413B15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2F996993" w14:textId="2B73E80C" w:rsidR="00413B15" w:rsidRDefault="00413B15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1899DE51" w14:textId="61F2879D" w:rsidR="00413B15" w:rsidRDefault="00413B15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30498919" w14:textId="101D4F9D" w:rsidR="00413B15" w:rsidRDefault="00413B15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4F83F11B" w14:textId="13C5860F" w:rsidR="00413B15" w:rsidRDefault="00413B15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1BB49A7C" w14:textId="7A9740E3" w:rsidR="00413B15" w:rsidRDefault="00413B15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17A14D5D" w14:textId="222196DE" w:rsidR="00413B15" w:rsidRDefault="00413B15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7DA59152" w14:textId="77777777" w:rsidR="00413B15" w:rsidRPr="00216A9D" w:rsidRDefault="00413B15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sectPr w:rsidR="00413B15" w:rsidRPr="00216A9D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694B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A9D"/>
    <w:rsid w:val="00216E56"/>
    <w:rsid w:val="0021718E"/>
    <w:rsid w:val="00220D1A"/>
    <w:rsid w:val="00222CA0"/>
    <w:rsid w:val="0022458C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47508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36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3B15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0D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7DF3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0D90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4E5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D74F1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4C3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21EF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3D0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0FE0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6E23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1B04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1F8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A8E"/>
  <w15:docId w15:val="{C85CC7C1-B729-42D0-BF2D-B44D3DB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D3CF-9EB9-4EB7-8C99-FF4DB9F8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8</cp:revision>
  <cp:lastPrinted>2015-02-02T09:07:00Z</cp:lastPrinted>
  <dcterms:created xsi:type="dcterms:W3CDTF">2021-02-25T08:36:00Z</dcterms:created>
  <dcterms:modified xsi:type="dcterms:W3CDTF">2021-03-09T08:22:00Z</dcterms:modified>
</cp:coreProperties>
</file>