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334531">
        <w:rPr>
          <w:rFonts w:ascii="Times New Roman" w:hAnsi="Times New Roman"/>
          <w:b/>
          <w:bCs/>
          <w:sz w:val="20"/>
          <w:szCs w:val="20"/>
        </w:rPr>
        <w:t>февраль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64761B">
        <w:rPr>
          <w:rFonts w:ascii="Times New Roman" w:hAnsi="Times New Roman"/>
          <w:b/>
          <w:bCs/>
          <w:sz w:val="20"/>
          <w:szCs w:val="20"/>
        </w:rPr>
        <w:t>8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301F44" w:rsidRP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30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5-2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Об организации местного самоуправления в Санкт-Петербурге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17 января 2018 года)</w:t>
      </w:r>
    </w:p>
    <w:p w:rsidR="00301F44" w:rsidRPr="00A472A0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Уточнено содержание одного из вопросов местного значения внутригородских муниципальных образований Санкт-Петербурга (муниципальных округов). Это 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A472A0">
        <w:rPr>
          <w:rFonts w:ascii="Times New Roman" w:hAnsi="Times New Roman"/>
          <w:sz w:val="20"/>
          <w:szCs w:val="20"/>
          <w:shd w:val="clear" w:color="auto" w:fill="FFFFFF"/>
        </w:rPr>
        <w:t>контроля за</w:t>
      </w:r>
      <w:proofErr w:type="gramEnd"/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 его исполнением, составление и утверждение </w:t>
      </w:r>
      <w:r w:rsidR="002D3962" w:rsidRPr="00A472A0">
        <w:rPr>
          <w:rFonts w:ascii="Times New Roman" w:hAnsi="Times New Roman"/>
          <w:sz w:val="20"/>
          <w:szCs w:val="20"/>
          <w:shd w:val="clear" w:color="auto" w:fill="FFFFFF"/>
        </w:rPr>
        <w:t>отчёта</w:t>
      </w: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 об исполнении бюджета муниципального образования. </w:t>
      </w:r>
    </w:p>
    <w:p w:rsidR="00301F44" w:rsidRPr="00A472A0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Порядок исполнения названных полномочий определяется уставом МО. </w:t>
      </w:r>
    </w:p>
    <w:p w:rsidR="00301F44" w:rsidRPr="00A472A0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Закон дополнен положениями, определяющими правила обжалования решения о роспуске муниципального совета муниципального образования, об удалении главы МО в отставку. 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4531" w:rsidRPr="00F67510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proofErr w:type="gramStart"/>
      <w:r w:rsidRPr="00F67510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30</w:t>
      </w:r>
      <w:r w:rsidR="00F67510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F6751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F67510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F6751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7-3 "О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Санкт-Петербурга" (Принят Законодательным Собранием Санкт-Петербурга 17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F67510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F67510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  <w:proofErr w:type="gramEnd"/>
    </w:p>
    <w:p w:rsidR="00334531" w:rsidRPr="00334531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Согласно действующему законодательству соискатели муниципальных должностей, должностей глав местных администраций по контракту, а также лица, занимающие такие посты, обязаны отчитываться перед высшим должностным лицом региона о доходах, расходах, об имуществе и обязательствах имущественного характера (как своих, так и членов своих семей). </w:t>
      </w:r>
    </w:p>
    <w:p w:rsidR="00334531" w:rsidRPr="00334531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 xml:space="preserve">Установлен порядок организации этой работы в Санкт-Петербурге. </w:t>
      </w:r>
    </w:p>
    <w:p w:rsidR="00334531" w:rsidRPr="00334531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>Справка (</w:t>
      </w:r>
      <w:proofErr w:type="spellStart"/>
      <w:r w:rsidRPr="00334531">
        <w:rPr>
          <w:rFonts w:ascii="Times New Roman" w:hAnsi="Times New Roman"/>
          <w:sz w:val="20"/>
          <w:szCs w:val="20"/>
          <w:shd w:val="clear" w:color="auto" w:fill="FFFFFF"/>
        </w:rPr>
        <w:t>ее</w:t>
      </w:r>
      <w:proofErr w:type="spellEnd"/>
      <w:r w:rsidRPr="00334531">
        <w:rPr>
          <w:rFonts w:ascii="Times New Roman" w:hAnsi="Times New Roman"/>
          <w:sz w:val="20"/>
          <w:szCs w:val="20"/>
          <w:shd w:val="clear" w:color="auto" w:fill="FFFFFF"/>
        </w:rPr>
        <w:t xml:space="preserve"> форма утверждена Указом Президента России) представляется в уполномоченный Губернатором Санкт-Петербурга исполнительный орган государственной власти: </w:t>
      </w:r>
    </w:p>
    <w:p w:rsidR="00334531" w:rsidRPr="00334531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 xml:space="preserve">- претендующими на должность - при наделении соответствующими полномочиями (назначении, избрании на указанную должность); </w:t>
      </w:r>
    </w:p>
    <w:p w:rsidR="00334531" w:rsidRPr="00334531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 xml:space="preserve">- занимающими пост - ежегодно, в установленные сроки. </w:t>
      </w:r>
    </w:p>
    <w:p w:rsidR="00334531" w:rsidRPr="00334531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Определены объем подлежащих отражению сведений и порядок проверки их достоверности и полноты, а также порядок внесения (при необходимости) уточнений в поданные ранее справки, порядок реагирования в случае непредставления указанных сведений, правила доведения указанной информации до сведения общественности и др. </w:t>
      </w:r>
    </w:p>
    <w:p w:rsidR="003E75A8" w:rsidRDefault="00334531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34531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301F44" w:rsidRP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30.01.2018 г. № 9-4 «О внесении изменений в Закон Санкт-Петербурга «О детальном описании официальных символов Санкт-Петербурга и порядке их использования» (Принят Законодательным Собранием Санкт-Петербурга 17.01.2018 г.)</w:t>
      </w:r>
    </w:p>
    <w:p w:rsidR="00301F44" w:rsidRPr="00A472A0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Определено, что герб Санкт-Петербурга обязательно размещается в рабочих кабинетах Уполномоченного по защите прав предпринимателей в Санкт-Петербурге, председателя Уставного суда Санкт-Петербурга, Председателя Контрольно-счётной палаты Санкт-Петербурга, а также на печатях, штампах и бланках Уполномоченного по защите прав предпринимателей, на его личных бланках, штампах, визитных карточках и на здании, в котором региональный омбудсмен расположен. </w:t>
      </w:r>
      <w:proofErr w:type="gramEnd"/>
    </w:p>
    <w:p w:rsidR="00301F44" w:rsidRPr="00A472A0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Расширен перечень зданий, на которых разрешено устанавливать флаг города. В их число входят теперь здания, в которых расположены Уполномоченный по правам человека в Санкт-Петербурге, Уполномоченный по правам ребёнка в Санкт-Петербурге, Уполномоченный по защите прав предпринимателей в Санкт-Петербурге, Контрольно-счётная палата Санкт-Петербурга и Санкт-Петербургская избирательная комиссия. </w:t>
      </w:r>
    </w:p>
    <w:p w:rsidR="00301F44" w:rsidRPr="00A472A0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Дополнен перечень должностных лиц, в чьих рабочих кабинетах поднимается (устанавливается) флаг города. Помимо прочих, это Уполномоченный по защите прав предпринимателей в Санкт-Петербурге, председатель Уставного суда Санкт-Петербурга, Председатель Контрольно-счётной палаты Санкт-Петербурга. </w:t>
      </w:r>
    </w:p>
    <w:p w:rsidR="00301F44" w:rsidRDefault="00301F44" w:rsidP="00301F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A472A0" w:rsidRDefault="00A472A0" w:rsidP="003345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472A0" w:rsidRPr="00301F44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30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11-5 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О регулировании отдельных вопросов муниципальной службы в Санкт-Петербурге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17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 w:rsidR="00301F44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301F44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A472A0" w:rsidRPr="00A472A0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В Петербурге для всех муниципальных служащих вне зависимости от старшинства занимаемых ими должностей установлена теперь одинаковая продолжительность ежегодного основного оплачиваемого отпуска - 30 календарных дней. Ранее чиновникам более высокого ранга (занимающим высшие и главные должности) предоставлялся отпуск в 35 календарных дней. </w:t>
      </w:r>
    </w:p>
    <w:p w:rsidR="00A472A0" w:rsidRPr="00A472A0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Уточнена допустимая продолжительность ежегодного дополнительного оплачиваемого отпуска, предоставляемого за выслугу лет, - не более 10 календарных дней (прежде - не более 15). Как и ранее, один календарный день к отпуску полагается за три полных календарных года муниципальной службы. </w:t>
      </w:r>
    </w:p>
    <w:p w:rsidR="00A472A0" w:rsidRPr="00A472A0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 xml:space="preserve">Кроме того, дополнительный оплачиваемый отпуск за ненормированный служебный день (его продолжительность - три календарных дня) установлен для муниципальных служащих, имеющих такой режим труда в соответствии с трудовым распорядком. </w:t>
      </w:r>
    </w:p>
    <w:p w:rsidR="00A472A0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472A0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A472A0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3037D" w:rsidRPr="002D3962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Федеральный закон от 5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1-ФЗ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ст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35 Федерального закона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и ст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42 Федерального закона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 выборах депутатов Государственной Думы Федерального Собрания Российской Федерации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83037D" w:rsidRPr="0083037D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>Если политическая партия выдвигает в одномандатном избирательном округе двух кандидатов и более...</w:t>
      </w:r>
    </w:p>
    <w:p w:rsidR="0083037D" w:rsidRPr="0083037D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>Законом о выборах депутатов Госдумы предусмотрено, что в одном одномандатном избирательном округе политическая партия вправе выдвинуть только одного кандидата.</w:t>
      </w:r>
    </w:p>
    <w:p w:rsidR="0083037D" w:rsidRPr="0083037D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 xml:space="preserve">Несоблюдение этого требования </w:t>
      </w:r>
      <w:r w:rsidR="002D3962" w:rsidRPr="0083037D">
        <w:rPr>
          <w:rFonts w:ascii="Times New Roman" w:hAnsi="Times New Roman"/>
          <w:sz w:val="20"/>
          <w:szCs w:val="20"/>
          <w:shd w:val="clear" w:color="auto" w:fill="FFFFFF"/>
        </w:rPr>
        <w:t>повлечёт</w:t>
      </w:r>
      <w:r w:rsidRPr="0083037D">
        <w:rPr>
          <w:rFonts w:ascii="Times New Roman" w:hAnsi="Times New Roman"/>
          <w:sz w:val="20"/>
          <w:szCs w:val="20"/>
          <w:shd w:val="clear" w:color="auto" w:fill="FFFFFF"/>
        </w:rPr>
        <w:t xml:space="preserve"> за собой исключение всех кандидатов, выдвинутых по соответствующему одномандатному избирательному округу, из списка кандидатов по одномандатным избирательным округам до того, как соответствующий список будет заверен.</w:t>
      </w:r>
    </w:p>
    <w:p w:rsidR="0083037D" w:rsidRPr="0083037D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>Аналогичные изменения внесены в Закон об основных гарантиях избирательных прав.</w:t>
      </w:r>
    </w:p>
    <w:p w:rsidR="0083037D" w:rsidRPr="0083037D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 xml:space="preserve">Так, организующая выборы избирательная комиссия обязана принять решение о </w:t>
      </w:r>
      <w:proofErr w:type="gramStart"/>
      <w:r w:rsidRPr="0083037D">
        <w:rPr>
          <w:rFonts w:ascii="Times New Roman" w:hAnsi="Times New Roman"/>
          <w:sz w:val="20"/>
          <w:szCs w:val="20"/>
          <w:shd w:val="clear" w:color="auto" w:fill="FFFFFF"/>
        </w:rPr>
        <w:t>заверении списка</w:t>
      </w:r>
      <w:proofErr w:type="gramEnd"/>
      <w:r w:rsidRPr="0083037D">
        <w:rPr>
          <w:rFonts w:ascii="Times New Roman" w:hAnsi="Times New Roman"/>
          <w:sz w:val="20"/>
          <w:szCs w:val="20"/>
          <w:shd w:val="clear" w:color="auto" w:fill="FFFFFF"/>
        </w:rPr>
        <w:t xml:space="preserve"> кандидатов по одномандатным (многомандатным) избирательным округам либо об отказе в этом, который должен быть мотивирован.</w:t>
      </w:r>
    </w:p>
    <w:p w:rsidR="0083037D" w:rsidRPr="0083037D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>Выдвижение в одномандатном (многомандатном) избирательном округе большего числа кандидатов, чем число депутатских мандатов, подлежащих замещению, является основанием для исключения всех кандидатов, выдвинутых в данном избирательном округе, из списка кандидатов по одномандатным (многомандатным) избирательным округам до его заверения.</w:t>
      </w:r>
    </w:p>
    <w:p w:rsidR="00A472A0" w:rsidRDefault="0083037D" w:rsidP="008303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3037D">
        <w:rPr>
          <w:rFonts w:ascii="Times New Roman" w:hAnsi="Times New Roman"/>
          <w:sz w:val="20"/>
          <w:szCs w:val="20"/>
          <w:shd w:val="clear" w:color="auto" w:fill="FFFFFF"/>
        </w:rPr>
        <w:t>Изменения обусловлены правовой позицией КС РФ (постановление от 13</w:t>
      </w:r>
      <w:r w:rsidR="002D3962">
        <w:rPr>
          <w:rFonts w:ascii="Times New Roman" w:hAnsi="Times New Roman"/>
          <w:sz w:val="20"/>
          <w:szCs w:val="20"/>
          <w:shd w:val="clear" w:color="auto" w:fill="FFFFFF"/>
        </w:rPr>
        <w:t>.04.</w:t>
      </w:r>
      <w:r w:rsidRPr="0083037D">
        <w:rPr>
          <w:rFonts w:ascii="Times New Roman" w:hAnsi="Times New Roman"/>
          <w:sz w:val="20"/>
          <w:szCs w:val="20"/>
          <w:shd w:val="clear" w:color="auto" w:fill="FFFFFF"/>
        </w:rPr>
        <w:t xml:space="preserve">2017 г. </w:t>
      </w:r>
      <w:r w:rsidR="002D3962"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83037D">
        <w:rPr>
          <w:rFonts w:ascii="Times New Roman" w:hAnsi="Times New Roman"/>
          <w:sz w:val="20"/>
          <w:szCs w:val="20"/>
          <w:shd w:val="clear" w:color="auto" w:fill="FFFFFF"/>
        </w:rPr>
        <w:t xml:space="preserve"> 11-П).</w:t>
      </w:r>
    </w:p>
    <w:p w:rsidR="00A472A0" w:rsidRDefault="00A472A0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164BF" w:rsidRPr="002D3962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8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29-8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 порядке увольнения (освобождения от должности, досрочного прекращения полномочий) лиц, замещающих государственные должности Санкт-Петербурга, в связи с утратой доверия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24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1164BF" w:rsidRP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Согласно действующему законодательству выражение недоверия чиновнику высшего ранга является основанием для его увольнения (освобождения от должности, досрочного прекращения полномочий). </w:t>
      </w:r>
    </w:p>
    <w:p w:rsidR="001164BF" w:rsidRP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Поводом для объявления недоверия послужит установление факта непринятия чиновником мер по предотвращению и (или) урегулированию конфликта интересов, стороной которого является он сам или </w:t>
      </w:r>
      <w:r w:rsidR="002D3962" w:rsidRPr="001164BF">
        <w:rPr>
          <w:rFonts w:ascii="Times New Roman" w:hAnsi="Times New Roman"/>
          <w:sz w:val="20"/>
          <w:szCs w:val="20"/>
          <w:shd w:val="clear" w:color="auto" w:fill="FFFFFF"/>
        </w:rPr>
        <w:t>подчинённое</w:t>
      </w:r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 ему лицо, либо несоблюдения чиновником ряда установленных антикоррупционным законодательством запретов и ограничений (таких, в частности, как несвоевременное либо недостоверное декларирование доходов и расходов своих и членов своей семьи, осуществление предпринимательской деятельности и др.). </w:t>
      </w:r>
      <w:proofErr w:type="gramEnd"/>
    </w:p>
    <w:p w:rsidR="001164BF" w:rsidRP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64BF">
        <w:rPr>
          <w:rFonts w:ascii="Times New Roman" w:hAnsi="Times New Roman"/>
          <w:sz w:val="20"/>
          <w:szCs w:val="20"/>
          <w:shd w:val="clear" w:color="auto" w:fill="FFFFFF"/>
        </w:rPr>
        <w:t>В законе детально прописана процедура увольнения по указанному основанию петербургских чиновников - лиц, замещающих государственные должности Санкт-Петербурга в органах исполнительной власти и в Контрольно-</w:t>
      </w:r>
      <w:r w:rsidR="002D3962" w:rsidRPr="001164BF">
        <w:rPr>
          <w:rFonts w:ascii="Times New Roman" w:hAnsi="Times New Roman"/>
          <w:sz w:val="20"/>
          <w:szCs w:val="20"/>
          <w:shd w:val="clear" w:color="auto" w:fill="FFFFFF"/>
        </w:rPr>
        <w:t>счётной</w:t>
      </w:r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 палате Санкт-Петербурга, а также занимающих посты региональных омбудсменов (Уполномоченного по правам человека, Уполномоченного по правам </w:t>
      </w:r>
      <w:r w:rsidR="002D3962" w:rsidRPr="001164BF">
        <w:rPr>
          <w:rFonts w:ascii="Times New Roman" w:hAnsi="Times New Roman"/>
          <w:sz w:val="20"/>
          <w:szCs w:val="20"/>
          <w:shd w:val="clear" w:color="auto" w:fill="FFFFFF"/>
        </w:rPr>
        <w:t>ребёнка</w:t>
      </w:r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, Уполномоченного по защите прав предпринимателей). </w:t>
      </w:r>
    </w:p>
    <w:p w:rsidR="001164BF" w:rsidRP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64BF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1164BF" w:rsidRP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164BF" w:rsidRPr="002D3962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8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31-9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изменения в Закон Санкт-Петербурга 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 поддержке социально ориентированных некоммерческих организаций в Санкт-Петербурге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24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2018 г</w:t>
      </w:r>
      <w:r w:rsidR="002D3962"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1164BF" w:rsidRP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Согласно поправкам бюджетные субсидии могут быть предоставлены социально ориентированным некоммерческим организациям не только в целях возмещения уже </w:t>
      </w:r>
      <w:r w:rsidR="002D3962" w:rsidRPr="001164BF">
        <w:rPr>
          <w:rFonts w:ascii="Times New Roman" w:hAnsi="Times New Roman"/>
          <w:sz w:val="20"/>
          <w:szCs w:val="20"/>
          <w:shd w:val="clear" w:color="auto" w:fill="FFFFFF"/>
        </w:rPr>
        <w:t>понесённых</w:t>
      </w:r>
      <w:r w:rsidRPr="001164BF">
        <w:rPr>
          <w:rFonts w:ascii="Times New Roman" w:hAnsi="Times New Roman"/>
          <w:sz w:val="20"/>
          <w:szCs w:val="20"/>
          <w:shd w:val="clear" w:color="auto" w:fill="FFFFFF"/>
        </w:rPr>
        <w:t xml:space="preserve"> ими затрат на осуществление общественно полезной деятельности, но и на финансовое обеспечение последних. </w:t>
      </w:r>
    </w:p>
    <w:p w:rsidR="001164BF" w:rsidRDefault="001164BF" w:rsidP="001164B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164BF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на следующий день после дня его официального опубликования и распространяется на правоотношения, возникшие с 1</w:t>
      </w:r>
      <w:r w:rsidR="002D3962">
        <w:rPr>
          <w:rFonts w:ascii="Times New Roman" w:hAnsi="Times New Roman"/>
          <w:sz w:val="20"/>
          <w:szCs w:val="20"/>
          <w:shd w:val="clear" w:color="auto" w:fill="FFFFFF"/>
        </w:rPr>
        <w:t>.01.</w:t>
      </w:r>
      <w:r w:rsidRPr="001164BF">
        <w:rPr>
          <w:rFonts w:ascii="Times New Roman" w:hAnsi="Times New Roman"/>
          <w:sz w:val="20"/>
          <w:szCs w:val="20"/>
          <w:shd w:val="clear" w:color="auto" w:fill="FFFFFF"/>
        </w:rPr>
        <w:t>2017 г</w:t>
      </w:r>
      <w:r w:rsidR="002D396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E2831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E2831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14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43-10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>Об административных правонарушениях в Санкт-Петербурге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(Принят Законодательным Собранием Санкт-Петербурга 31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.01.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5E2831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</w:p>
    <w:p w:rsidR="005E2831" w:rsidRPr="005E2831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Уточнён</w:t>
      </w:r>
      <w:r w:rsidRPr="005E2831">
        <w:rPr>
          <w:rFonts w:ascii="Times New Roman" w:hAnsi="Times New Roman"/>
          <w:sz w:val="20"/>
          <w:szCs w:val="20"/>
          <w:shd w:val="clear" w:color="auto" w:fill="FFFFFF"/>
        </w:rPr>
        <w:t xml:space="preserve"> состав отдельного административного правонарушения, за совершение которого законодательством Санкт-Петербурга предусмотрен административный штраф. Это размещение транспортных средств на территориях, занятых </w:t>
      </w: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зелёными</w:t>
      </w:r>
      <w:r w:rsidRPr="005E2831">
        <w:rPr>
          <w:rFonts w:ascii="Times New Roman" w:hAnsi="Times New Roman"/>
          <w:sz w:val="20"/>
          <w:szCs w:val="20"/>
          <w:shd w:val="clear" w:color="auto" w:fill="FFFFFF"/>
        </w:rPr>
        <w:t xml:space="preserve"> насаждениями общего пользования, территориях детских площадок, спортивных площадок, площадок для выгула животных.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Суммы штрафа прежние: для граждан - от 3 до 5 тыс. рублей; для должностных лиц - от 5 до 40 тыс. рублей; для юридических лиц - от 150 до 500 тыс. рублей.</w:t>
      </w:r>
    </w:p>
    <w:p w:rsidR="005E2831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Полномочиями по составлению протоколов об административных правонарушениях, выражающихся в нарушении порядка предоставления государственных и муниципальных услуг, наделены должностные лица комитета по информатизации и связи. Ранее этот вопрос был в ведении комитета по вопросам законности, правопорядка и безопасности.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5E2831" w:rsidRPr="005E2831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5E2831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с 26</w:t>
      </w:r>
      <w:r>
        <w:rPr>
          <w:rFonts w:ascii="Times New Roman" w:hAnsi="Times New Roman"/>
          <w:sz w:val="20"/>
          <w:szCs w:val="20"/>
          <w:shd w:val="clear" w:color="auto" w:fill="FFFFFF"/>
        </w:rPr>
        <w:t>.02.</w:t>
      </w: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1164BF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(http://www.gov.spb.ru/norm_baza/npa) 15</w:t>
      </w:r>
      <w:r>
        <w:rPr>
          <w:rFonts w:ascii="Times New Roman" w:hAnsi="Times New Roman"/>
          <w:sz w:val="20"/>
          <w:szCs w:val="20"/>
          <w:shd w:val="clear" w:color="auto" w:fill="FFFFFF"/>
        </w:rPr>
        <w:t>.02.</w:t>
      </w:r>
      <w:r w:rsidRPr="005E2831">
        <w:rPr>
          <w:rFonts w:ascii="Times New Roman" w:hAnsi="Times New Roman"/>
          <w:sz w:val="20"/>
          <w:szCs w:val="20"/>
          <w:shd w:val="clear" w:color="auto" w:fill="FFFFFF"/>
        </w:rPr>
        <w:t>2018 г.</w:t>
      </w:r>
    </w:p>
    <w:p w:rsidR="005E2831" w:rsidRDefault="005E2831" w:rsidP="005E28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C3E76" w:rsidRPr="002D3962" w:rsidRDefault="001C3E76" w:rsidP="001C3E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Федеральный закон от 19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17-ФЗ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 внесении изменений в ст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77 Федерального закона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и ст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25.1 Федерального закона 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2D3962">
        <w:rPr>
          <w:rFonts w:ascii="Times New Roman" w:hAnsi="Times New Roman"/>
          <w:b/>
          <w:sz w:val="20"/>
          <w:szCs w:val="20"/>
          <w:shd w:val="clear" w:color="auto" w:fill="FFFFFF"/>
        </w:rPr>
        <w:t>О защите конкуренции</w:t>
      </w:r>
      <w:r w:rsidR="002D3962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1C3E76" w:rsidRPr="001C3E76" w:rsidRDefault="001C3E76" w:rsidP="001C3E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C3E76">
        <w:rPr>
          <w:rFonts w:ascii="Times New Roman" w:hAnsi="Times New Roman"/>
          <w:sz w:val="20"/>
          <w:szCs w:val="20"/>
          <w:shd w:val="clear" w:color="auto" w:fill="FFFFFF"/>
        </w:rPr>
        <w:t>Данные о проверке деятельности органов местного самоуправления будут заносить в единый реестр.</w:t>
      </w:r>
    </w:p>
    <w:p w:rsidR="001C3E76" w:rsidRPr="001C3E76" w:rsidRDefault="001C3E76" w:rsidP="001C3E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C3E76">
        <w:rPr>
          <w:rFonts w:ascii="Times New Roman" w:hAnsi="Times New Roman"/>
          <w:sz w:val="20"/>
          <w:szCs w:val="20"/>
          <w:shd w:val="clear" w:color="auto" w:fill="FFFFFF"/>
        </w:rPr>
        <w:t>В единый реестр проверок решено вносить информацию о проводимых плановых и внеплановых проверках деятельности органов местного самоуправления, о результатах мероприятий и о принятых мерах по пресечению и (или) устранению последствий выявленных нарушений.</w:t>
      </w:r>
    </w:p>
    <w:p w:rsidR="001C3E76" w:rsidRPr="001C3E76" w:rsidRDefault="001C3E76" w:rsidP="001C3E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C3E76">
        <w:rPr>
          <w:rFonts w:ascii="Times New Roman" w:hAnsi="Times New Roman"/>
          <w:sz w:val="20"/>
          <w:szCs w:val="20"/>
          <w:shd w:val="clear" w:color="auto" w:fill="FFFFFF"/>
        </w:rPr>
        <w:t xml:space="preserve">Речь также </w:t>
      </w:r>
      <w:r w:rsidR="002D3962" w:rsidRPr="001C3E76">
        <w:rPr>
          <w:rFonts w:ascii="Times New Roman" w:hAnsi="Times New Roman"/>
          <w:sz w:val="20"/>
          <w:szCs w:val="20"/>
          <w:shd w:val="clear" w:color="auto" w:fill="FFFFFF"/>
        </w:rPr>
        <w:t>идёт</w:t>
      </w:r>
      <w:r w:rsidRPr="001C3E76">
        <w:rPr>
          <w:rFonts w:ascii="Times New Roman" w:hAnsi="Times New Roman"/>
          <w:sz w:val="20"/>
          <w:szCs w:val="20"/>
          <w:shd w:val="clear" w:color="auto" w:fill="FFFFFF"/>
        </w:rPr>
        <w:t xml:space="preserve"> о мероприятиях, реализуемых антимонопольным органом.</w:t>
      </w:r>
    </w:p>
    <w:p w:rsidR="001C3E76" w:rsidRDefault="001C3E76" w:rsidP="001C3E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C3E76">
        <w:rPr>
          <w:rFonts w:ascii="Times New Roman" w:hAnsi="Times New Roman"/>
          <w:sz w:val="20"/>
          <w:szCs w:val="20"/>
          <w:shd w:val="clear" w:color="auto" w:fill="FFFFFF"/>
        </w:rPr>
        <w:t>Федеральный закон вступает в силу по истечении 180 дней после его официального опубликования.</w:t>
      </w:r>
    </w:p>
    <w:p w:rsidR="001C3E76" w:rsidRDefault="001C3E76" w:rsidP="00A472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16AE3" w:rsidRPr="003A53EC" w:rsidRDefault="00C16AE3" w:rsidP="00C16AE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28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2018 г. 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80-16 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О внесении изменений в Закон Санкт-Петербурга 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О соотнесении должностей, образованных до 11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.08.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2006 года в органах местного самоуправления внутригородских муниципальных образований Санкт-Петербурга, муниципальным должностям и должностям муниципальной </w:t>
      </w:r>
      <w:proofErr w:type="gramStart"/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службы</w:t>
      </w:r>
      <w:proofErr w:type="gramEnd"/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в Санкт-Петербурге исходя из должностных окладов, по которым устанавливается ежемесячная доплата за стаж к страховой пенсии по старости (страховой пенсии по инвалидности, пенсии за выслугу лет)" (Принят </w:t>
      </w:r>
      <w:proofErr w:type="gramStart"/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Законодательным Собранием Санкт-Петербурга 14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2018 г</w:t>
      </w:r>
      <w:r w:rsidR="003A53EC"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Pr="003A53EC">
        <w:rPr>
          <w:rFonts w:ascii="Times New Roman" w:hAnsi="Times New Roman"/>
          <w:b/>
          <w:sz w:val="20"/>
          <w:szCs w:val="20"/>
          <w:shd w:val="clear" w:color="auto" w:fill="FFFFFF"/>
        </w:rPr>
        <w:t>)</w:t>
      </w:r>
      <w:proofErr w:type="gramEnd"/>
    </w:p>
    <w:p w:rsidR="003A53EC" w:rsidRDefault="003A53EC" w:rsidP="00C16A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Данным Законом в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>н</w:t>
      </w:r>
      <w:r>
        <w:rPr>
          <w:rFonts w:ascii="Times New Roman" w:hAnsi="Times New Roman"/>
          <w:sz w:val="20"/>
          <w:szCs w:val="20"/>
          <w:shd w:val="clear" w:color="auto" w:fill="FFFFFF"/>
        </w:rPr>
        <w:t>осятся отдельные изменения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 xml:space="preserve"> в графы 1 и 2 таблицы приложения 2 к Закону Санкт-Петербурга от 16</w:t>
      </w:r>
      <w:r>
        <w:rPr>
          <w:rFonts w:ascii="Times New Roman" w:hAnsi="Times New Roman"/>
          <w:sz w:val="20"/>
          <w:szCs w:val="20"/>
          <w:shd w:val="clear" w:color="auto" w:fill="FFFFFF"/>
        </w:rPr>
        <w:t>.03.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>2011 г</w:t>
      </w:r>
      <w:r w:rsidR="005E2831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E2831">
        <w:rPr>
          <w:rFonts w:ascii="Times New Roman" w:hAnsi="Times New Roman"/>
          <w:sz w:val="20"/>
          <w:szCs w:val="20"/>
          <w:shd w:val="clear" w:color="auto" w:fill="FFFFFF"/>
        </w:rPr>
        <w:t>№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 xml:space="preserve"> 125-37 </w:t>
      </w:r>
      <w:r w:rsidR="005E2831">
        <w:rPr>
          <w:rFonts w:ascii="Times New Roman" w:hAnsi="Times New Roman"/>
          <w:sz w:val="20"/>
          <w:szCs w:val="20"/>
          <w:shd w:val="clear" w:color="auto" w:fill="FFFFFF"/>
        </w:rPr>
        <w:t>«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>О соотнесении должностей, образованных до 11</w:t>
      </w:r>
      <w:r w:rsidR="005E2831">
        <w:rPr>
          <w:rFonts w:ascii="Times New Roman" w:hAnsi="Times New Roman"/>
          <w:sz w:val="20"/>
          <w:szCs w:val="20"/>
          <w:shd w:val="clear" w:color="auto" w:fill="FFFFFF"/>
        </w:rPr>
        <w:t>.08.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>2006 г</w:t>
      </w:r>
      <w:r w:rsidR="005E2831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3A53EC">
        <w:rPr>
          <w:rFonts w:ascii="Times New Roman" w:hAnsi="Times New Roman"/>
          <w:sz w:val="20"/>
          <w:szCs w:val="20"/>
          <w:shd w:val="clear" w:color="auto" w:fill="FFFFFF"/>
        </w:rPr>
        <w:t xml:space="preserve"> в органах местного самоуправления внутригородских муниципальных образований Санкт-Петербурга, муниципальным должностям и должностям муниципальной </w:t>
      </w:r>
      <w:proofErr w:type="gramStart"/>
      <w:r w:rsidRPr="003A53EC">
        <w:rPr>
          <w:rFonts w:ascii="Times New Roman" w:hAnsi="Times New Roman"/>
          <w:sz w:val="20"/>
          <w:szCs w:val="20"/>
          <w:shd w:val="clear" w:color="auto" w:fill="FFFFFF"/>
        </w:rPr>
        <w:t>службы</w:t>
      </w:r>
      <w:proofErr w:type="gramEnd"/>
      <w:r w:rsidRPr="003A53EC">
        <w:rPr>
          <w:rFonts w:ascii="Times New Roman" w:hAnsi="Times New Roman"/>
          <w:sz w:val="20"/>
          <w:szCs w:val="20"/>
          <w:shd w:val="clear" w:color="auto" w:fill="FFFFFF"/>
        </w:rPr>
        <w:t xml:space="preserve"> в Санкт-Петербурге исходя из должностных окладов, по которым устанавливается ежемесячная доплата за стаж к страховой пенсии по старости (страховой пенсии по инвалидности, пенсии за выслугу лет)</w:t>
      </w:r>
      <w:r w:rsidR="005E2831">
        <w:rPr>
          <w:rFonts w:ascii="Times New Roman" w:hAnsi="Times New Roman"/>
          <w:sz w:val="20"/>
          <w:szCs w:val="20"/>
          <w:shd w:val="clear" w:color="auto" w:fill="FFFFFF"/>
        </w:rPr>
        <w:t>».</w:t>
      </w:r>
    </w:p>
    <w:p w:rsidR="00422105" w:rsidRDefault="00C16AE3" w:rsidP="00C16A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16AE3">
        <w:rPr>
          <w:rFonts w:ascii="Times New Roman" w:hAnsi="Times New Roman"/>
          <w:sz w:val="20"/>
          <w:szCs w:val="20"/>
          <w:shd w:val="clear" w:color="auto" w:fill="FFFFFF"/>
        </w:rPr>
        <w:t>Настоящий Закон вступает в силу через 10 дней после дня его официального опубликования</w:t>
      </w: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22105" w:rsidRPr="003E75A8" w:rsidRDefault="00422105" w:rsidP="004221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422105" w:rsidRPr="003E75A8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3E76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3EC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1B85-0D7D-4314-8107-9E52B7A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13</cp:revision>
  <cp:lastPrinted>2015-02-02T09:07:00Z</cp:lastPrinted>
  <dcterms:created xsi:type="dcterms:W3CDTF">2018-02-05T14:22:00Z</dcterms:created>
  <dcterms:modified xsi:type="dcterms:W3CDTF">2018-03-06T15:01:00Z</dcterms:modified>
</cp:coreProperties>
</file>